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Lesson plan (#    )</w:t>
      </w:r>
    </w:p>
    <w:tbl>
      <w:tblPr>
        <w:tblStyle w:val="Table1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4068"/>
        <w:tblGridChange w:id="0">
          <w:tblGrid>
            <w:gridCol w:w="5305"/>
            <w:gridCol w:w="4500"/>
            <w:gridCol w:w="4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Adopted from: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Authors: Angel Boose, Vivienne Perez, and Madelaine Travaille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Grade: 5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Lesson duration: 3 - 4 days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Topic/Title of lesson: Graphing Weather and Climate Data</w:t>
            </w:r>
          </w:p>
        </w:tc>
      </w:tr>
    </w:tbl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9276"/>
        <w:tblGridChange w:id="0">
          <w:tblGrid>
            <w:gridCol w:w="4603"/>
            <w:gridCol w:w="9276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STANDARD(s) ADDRESSED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(Include the performance expectation number and text of each standard.)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8.1.5.DA.3: Organize and present collected data visually to communicate insights gained from different views of the data.</w:t>
            </w:r>
          </w:p>
          <w:p w:rsidR="00000000" w:rsidDel="00000000" w:rsidP="00000000" w:rsidRDefault="00000000" w:rsidRPr="00000000" w14:paraId="00000010">
            <w:pPr>
              <w:ind w:left="72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5-ESS3-1: Obtain and combine information about ways individual communities use science ideas to protect the Earth’s resources and environment.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green"/>
                <w:rtl w:val="0"/>
              </w:rPr>
              <w:t xml:space="preserve">CS PRACTICE(s)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green"/>
                <w:rtl w:val="0"/>
              </w:rPr>
              <w:t xml:space="preserve">that students will engage in throughout the lesson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highlight w:val="gree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13-15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of NJSLS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8.1.5.DA.3 Organize and present collected data visually to communicate insights gained from different views of the data. 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CS CORE IDEA(s) or 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SUB-CONCEPT(s)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2"/>
                <w:szCs w:val="22"/>
                <w:highlight w:val="green"/>
                <w:rtl w:val="0"/>
              </w:rPr>
              <w:t xml:space="preserve">related to the performance expectation(s).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20-34,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 includes core idea and performance expectations which are useful for designing general goals, specific objectives, and learning criteria down below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Students will select, organize and transform data into different visual representations and communicate insights gained from the data.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CENTRAL FOCUS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green"/>
                <w:rtl w:val="0"/>
              </w:rPr>
              <w:t xml:space="preserve">(The central focus is an overarching goal of the lesson or big idea for student learning.)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Students will collect data using sources such as weather.com and organize the data using a spreadsheet. Students will then use the spreadsheet data to create various forms of graphs (bar, line, etc).  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EU/EQ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 enduring understanding(s) and/or essential question(s) that guide the lesson.)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  <w:rtl w:val="0"/>
              </w:rPr>
              <w:t xml:space="preserve">Here are some useful examples from math: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https://jaymctighe.com/downloads/Essential-Questions-in-Mathematics.pdf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How can you organize and present data to view it from various perspectives?</w:t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PRIOR KNOWLEDGE AND CONCEPTIONS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Students will need to know how to record data in a spreadsheet.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UDL/PLANNED SUPPORT</w:t>
      </w:r>
    </w:p>
    <w:p w:rsidR="00000000" w:rsidDel="00000000" w:rsidP="00000000" w:rsidRDefault="00000000" w:rsidRPr="00000000" w14:paraId="00000028">
      <w:pPr>
        <w:ind w:right="135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decisions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3420"/>
        <w:gridCol w:w="3420"/>
        <w:gridCol w:w="3420"/>
        <w:tblGridChange w:id="0">
          <w:tblGrid>
            <w:gridCol w:w="3613"/>
            <w:gridCol w:w="3420"/>
            <w:gridCol w:w="3420"/>
            <w:gridCol w:w="34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are you universally designing your lesson with all your learners in mind? What other characteristics of diverse learners should be considered?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representation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action and expression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292929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92929"/>
                <w:highlight w:val="white"/>
                <w:rtl w:val="0"/>
              </w:rPr>
              <w:t xml:space="preserve">Display information in a flexible format so that the following perceptual features can be varied: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shd w:fill="ffffff" w:val="clear"/>
              <w:ind w:left="720" w:hanging="360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92929"/>
                <w:highlight w:val="white"/>
                <w:rtl w:val="0"/>
              </w:rPr>
              <w:t xml:space="preserve">The size of text, images, graphs, tables, or other visual content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shd w:fill="ffffff" w:val="clear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color w:val="292929"/>
                <w:highlight w:val="white"/>
                <w:rtl w:val="0"/>
              </w:rPr>
              <w:t xml:space="preserve">The contrast between background and text or image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hd w:fill="ffffff" w:val="clear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color w:val="292929"/>
                <w:highlight w:val="white"/>
                <w:rtl w:val="0"/>
              </w:rPr>
              <w:t xml:space="preserve">The layout of visual or other elements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shd w:fill="ffffff" w:val="clear"/>
              <w:ind w:left="720" w:hanging="360"/>
            </w:pPr>
            <w:r w:rsidDel="00000000" w:rsidR="00000000" w:rsidRPr="00000000">
              <w:rPr>
                <w:rFonts w:ascii="Arial" w:cs="Arial" w:eastAsia="Arial" w:hAnsi="Arial"/>
                <w:color w:val="292929"/>
                <w:highlight w:val="white"/>
                <w:rtl w:val="0"/>
              </w:rPr>
              <w:t xml:space="preserve">The font used for print materials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292929"/>
                <w:sz w:val="20"/>
                <w:szCs w:val="20"/>
                <w:highlight w:val="white"/>
                <w:rtl w:val="0"/>
              </w:rPr>
              <w:t xml:space="preserve">Provide learners with as much discretion and autonomy as possible by providing choices: </w:t>
            </w:r>
            <w:r w:rsidDel="00000000" w:rsidR="00000000" w:rsidRPr="00000000">
              <w:rPr>
                <w:rFonts w:ascii="Arial" w:cs="Arial" w:eastAsia="Arial" w:hAnsi="Arial"/>
                <w:color w:val="292929"/>
                <w:sz w:val="20"/>
                <w:szCs w:val="20"/>
                <w:highlight w:val="white"/>
                <w:rtl w:val="0"/>
              </w:rPr>
              <w:t xml:space="preserve">Students will be able to choose the regions where they would like to research.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Additional ADAPTATIONS, MODIFICATIONS, and SUPPORTS for individual learners (IEPs, 504s, ELLs)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4950"/>
        <w:gridCol w:w="5310"/>
        <w:tblGridChange w:id="0">
          <w:tblGrid>
            <w:gridCol w:w="3613"/>
            <w:gridCol w:w="4950"/>
            <w:gridCol w:w="531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LANGUAGE (including different coding languages)/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SYNTAX (rules of how to combine symbols to make “correct” statements)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Vocabulary: data, weather, climate, bar graph, line graph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Language: 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Syntax: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Describe the additional supports for each language demand in this lesson. Address both the whole class and individual needs.</w:t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CRITERIA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(How will you know that students have met and/or are moving toward meeting that LO?)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Students will be able to track and collect weather data (temperature and rainfall) for a specific region and present the data in a graph of choice (bar, line, etc).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ASSESSMENT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will be the pre assessment, formative, or summative assessment(s) in this lesson?)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Students are able to create a spreadsheet with graphs based on the weather data collected.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Final presentation of data (students should be able to explain the collection of data in the project).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rtl w:val="0"/>
              </w:rPr>
              <w:t xml:space="preserve">Should include both core ideas and concepts, and practices 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MATERIALS, RESOURCES, and INSTRUCTIONAL TECHNOLOGY</w:t>
      </w:r>
    </w:p>
    <w:tbl>
      <w:tblPr>
        <w:tblStyle w:val="Table5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7398"/>
        <w:tblGridChange w:id="0">
          <w:tblGrid>
            <w:gridCol w:w="6475"/>
            <w:gridCol w:w="7398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resources and technology do you need to teach the lesson: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materials, technology will students need?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Online weather source (weather.com)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Google Sheets/ MS Excel</w:t>
            </w:r>
          </w:p>
          <w:p w:rsidR="00000000" w:rsidDel="00000000" w:rsidP="00000000" w:rsidRDefault="00000000" w:rsidRPr="00000000" w14:paraId="00000064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Laptop or desktop 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Smartboard or projector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A cheat sheet on how to convert information from a spreadsheet into a graph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Should reflect the UDL planned supports identified above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Online weather source (weather.com)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Google Sheets/ MS Excel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Laptop or desktop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7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white"/>
                <w:rtl w:val="0"/>
              </w:rPr>
              <w:t xml:space="preserve">A cheat sheet on how to convert information from a spreadsheet into a graph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75">
      <w:pPr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6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6150"/>
        <w:tblGridChange w:id="0">
          <w:tblGrid>
            <w:gridCol w:w="2515"/>
            <w:gridCol w:w="5208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are students doing? (including adaptations)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Beginning (    5   mins)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teacher will present the question, set the timer, and walk around to monitor student discussions. 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Turn and Talk. Students will have 2 minutes to discuss the question: Where do you go to find information about the weather?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Middle (   45    mins)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Teacher will model how to set up a spreadsheet to organize data effectively. </w:t>
            </w:r>
          </w:p>
          <w:p w:rsidR="00000000" w:rsidDel="00000000" w:rsidP="00000000" w:rsidRDefault="00000000" w:rsidRPr="00000000" w14:paraId="00000082">
            <w:pPr>
              <w:ind w:left="720" w:firstLine="0"/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Teacher will model how to enter data and use functions to convert the data into graphs. </w:t>
            </w:r>
          </w:p>
          <w:p w:rsidR="00000000" w:rsidDel="00000000" w:rsidP="00000000" w:rsidRDefault="00000000" w:rsidRPr="00000000" w14:paraId="00000084">
            <w:pPr>
              <w:ind w:left="0" w:firstLine="0"/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  <w:rtl w:val="0"/>
              </w:rPr>
              <w:t xml:space="preserve">Teacher will model and teach students about the different types of graphs they can create using the data. </w:t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4"/>
              </w:numPr>
              <w:shd w:fill="f8f9fa" w:val="clear"/>
              <w:spacing w:after="0" w:afterAutospacing="0" w:lineRule="auto"/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rtl w:val="0"/>
              </w:rPr>
              <w:t xml:space="preserve">Students will create a spreadsheet.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shd w:fill="f8f9fa" w:val="clear"/>
              <w:spacing w:after="0" w:afterAutospacing="0" w:lineRule="auto"/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rtl w:val="0"/>
              </w:rPr>
              <w:t xml:space="preserve">Research weather data.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4"/>
              </w:numPr>
              <w:shd w:fill="f8f9fa" w:val="clear"/>
              <w:spacing w:after="0" w:afterAutospacing="0" w:lineRule="auto"/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rtl w:val="0"/>
              </w:rPr>
              <w:t xml:space="preserve">Input and format data on a spreadsheet.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4"/>
              </w:numPr>
              <w:shd w:fill="f8f9fa" w:val="clear"/>
              <w:spacing w:after="240" w:lineRule="auto"/>
              <w:ind w:left="720" w:hanging="360"/>
              <w:rPr>
                <w:rFonts w:ascii="Arial" w:cs="Arial" w:eastAsia="Arial" w:hAnsi="Arial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12529"/>
                <w:sz w:val="22"/>
                <w:szCs w:val="22"/>
                <w:rtl w:val="0"/>
              </w:rPr>
              <w:t xml:space="preserve">Incorporate images and graphs on spreadsheets.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 (    5   mins)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Extension/Reinforcement/Homework: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Family/Community Engagement—</w:t>
            </w:r>
          </w:p>
        </w:tc>
      </w:tr>
    </w:tbl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 Please attach copies of assessments and/or handouts to be used</w:t>
      </w:r>
    </w:p>
    <w:sectPr>
      <w:headerReference r:id="rId14" w:type="default"/>
      <w:headerReference r:id="rId15" w:type="even"/>
      <w:footerReference r:id="rId16" w:type="default"/>
      <w:footerReference r:id="rId17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24675" cy="447675"/>
              <wp:effectExtent b="0" l="0" r="0" t="0"/>
              <wp:wrapSquare wrapText="bothSides" distB="0" distT="0" distL="114300" distR="114300"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2467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Montclair K12 CS Education Grant 22-23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92929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paragraph" w:styleId="m591214151718207577msolistparagraph" w:customStyle="1">
    <w:name w:val="m_591214151718207577msolistparagraph"/>
    <w:basedOn w:val="Normal"/>
    <w:rsid w:val="00444C1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dlguidelines.cast.org/representation" TargetMode="External"/><Relationship Id="rId10" Type="http://schemas.openxmlformats.org/officeDocument/2006/relationships/hyperlink" Target="https://jaymctighe.com/downloads/Essential-Questions-in-Mathematics.pdf" TargetMode="External"/><Relationship Id="rId13" Type="http://schemas.openxmlformats.org/officeDocument/2006/relationships/hyperlink" Target="https://udlguidelines.cast.org/engagement/?utm_source=castsite&amp;utm_medium=web&amp;utm_campaign=none&amp;utm_content=aboutudl" TargetMode="External"/><Relationship Id="rId12" Type="http://schemas.openxmlformats.org/officeDocument/2006/relationships/hyperlink" Target="https://udlguidelines.cast.org/action-express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j.gov/education/cccs/2020/2020%20NJSLS-CSDT.pdf" TargetMode="External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nj.gov/education/cccs/2020/2020%20NJSLS-CSDT.pdf" TargetMode="External"/><Relationship Id="rId8" Type="http://schemas.openxmlformats.org/officeDocument/2006/relationships/hyperlink" Target="https://www.nj.gov/education/cccs/2020/2020%20NJSLS-CSDT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E0Wy7cOgM6wUUXyWuRftB313aA==">AMUW2mUgVfrHbXTIdrMnfzS52wK4lPimh8fI7G+SshfayaWemSbndau6SWF2Cw+4LpgVnGSLYebCKBtSy+g7PwaTyMEKolxeahImU+wHuqumkICjRb1IxvKkO5OTWMuejcmi5eYgNHKH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2023-01-04T16:51:00Z</dcterms:created>
  <dc:creator>Shin</dc:creator>
</cp:coreProperties>
</file>