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86F52" w14:textId="77777777" w:rsidR="006A4889" w:rsidRDefault="006A4889" w:rsidP="006A4889">
      <w:pPr>
        <w:widowControl w:val="0"/>
        <w:autoSpaceDE w:val="0"/>
        <w:autoSpaceDN w:val="0"/>
        <w:adjustRightInd w:val="0"/>
        <w:jc w:val="center"/>
        <w:rPr>
          <w:rFonts w:ascii="Times" w:hAnsi="Times" w:cs="Times"/>
          <w:color w:val="auto"/>
          <w:sz w:val="22"/>
          <w:szCs w:val="22"/>
        </w:rPr>
      </w:pPr>
      <w:r>
        <w:rPr>
          <w:rFonts w:ascii="Times" w:hAnsi="Times" w:cs="Times"/>
          <w:color w:val="auto"/>
          <w:sz w:val="22"/>
          <w:szCs w:val="22"/>
        </w:rPr>
        <w:t xml:space="preserve">Kevin </w:t>
      </w:r>
      <w:proofErr w:type="spellStart"/>
      <w:r>
        <w:rPr>
          <w:rFonts w:ascii="Times" w:hAnsi="Times" w:cs="Times"/>
          <w:color w:val="auto"/>
          <w:sz w:val="22"/>
          <w:szCs w:val="22"/>
        </w:rPr>
        <w:t>Kjell</w:t>
      </w:r>
      <w:proofErr w:type="spellEnd"/>
      <w:r>
        <w:rPr>
          <w:rFonts w:ascii="Times" w:hAnsi="Times" w:cs="Times"/>
          <w:color w:val="auto"/>
          <w:sz w:val="22"/>
          <w:szCs w:val="22"/>
        </w:rPr>
        <w:t xml:space="preserve"> Olsen </w:t>
      </w:r>
      <w:r w:rsidR="00C11119">
        <w:rPr>
          <w:rFonts w:ascii="Times" w:hAnsi="Times" w:cs="Times"/>
          <w:color w:val="auto"/>
          <w:sz w:val="22"/>
          <w:szCs w:val="22"/>
        </w:rPr>
        <w:t>PhD</w:t>
      </w:r>
    </w:p>
    <w:p w14:paraId="6AA39EA3" w14:textId="77777777" w:rsidR="006A4889" w:rsidRDefault="006A4889" w:rsidP="006A4889">
      <w:pPr>
        <w:widowControl w:val="0"/>
        <w:autoSpaceDE w:val="0"/>
        <w:autoSpaceDN w:val="0"/>
        <w:adjustRightInd w:val="0"/>
        <w:jc w:val="center"/>
        <w:rPr>
          <w:rFonts w:ascii="Times" w:hAnsi="Times" w:cs="Times"/>
          <w:color w:val="auto"/>
          <w:sz w:val="22"/>
          <w:szCs w:val="22"/>
        </w:rPr>
      </w:pPr>
      <w:r>
        <w:rPr>
          <w:rFonts w:ascii="Times" w:hAnsi="Times" w:cs="Times"/>
          <w:color w:val="auto"/>
          <w:sz w:val="22"/>
          <w:szCs w:val="22"/>
        </w:rPr>
        <w:t>Richardson 340</w:t>
      </w:r>
    </w:p>
    <w:p w14:paraId="2209CB2D" w14:textId="77777777" w:rsidR="006A4889" w:rsidRDefault="006A4889" w:rsidP="006A4889">
      <w:pPr>
        <w:widowControl w:val="0"/>
        <w:autoSpaceDE w:val="0"/>
        <w:autoSpaceDN w:val="0"/>
        <w:adjustRightInd w:val="0"/>
        <w:jc w:val="center"/>
        <w:rPr>
          <w:rFonts w:ascii="Times" w:hAnsi="Times" w:cs="Times"/>
          <w:color w:val="auto"/>
          <w:sz w:val="22"/>
          <w:szCs w:val="22"/>
        </w:rPr>
      </w:pPr>
      <w:r>
        <w:rPr>
          <w:rFonts w:ascii="Times" w:hAnsi="Times" w:cs="Times"/>
          <w:color w:val="auto"/>
          <w:sz w:val="22"/>
          <w:szCs w:val="22"/>
        </w:rPr>
        <w:t>Montclair State University</w:t>
      </w:r>
    </w:p>
    <w:p w14:paraId="6CC44FC4" w14:textId="77777777" w:rsidR="006A4889" w:rsidRDefault="006A4889" w:rsidP="006A4889">
      <w:pPr>
        <w:widowControl w:val="0"/>
        <w:autoSpaceDE w:val="0"/>
        <w:autoSpaceDN w:val="0"/>
        <w:adjustRightInd w:val="0"/>
        <w:jc w:val="center"/>
        <w:rPr>
          <w:rFonts w:ascii="Times" w:hAnsi="Times" w:cs="Times"/>
          <w:color w:val="auto"/>
          <w:sz w:val="22"/>
          <w:szCs w:val="22"/>
        </w:rPr>
      </w:pPr>
      <w:r>
        <w:rPr>
          <w:rFonts w:ascii="Times" w:hAnsi="Times" w:cs="Times"/>
          <w:color w:val="auto"/>
          <w:sz w:val="22"/>
          <w:szCs w:val="22"/>
        </w:rPr>
        <w:t>Montclair, New Jersey, 07043</w:t>
      </w:r>
    </w:p>
    <w:p w14:paraId="42350AEA" w14:textId="77777777" w:rsidR="006A4889" w:rsidRDefault="006A4889" w:rsidP="006A4889">
      <w:pPr>
        <w:widowControl w:val="0"/>
        <w:autoSpaceDE w:val="0"/>
        <w:autoSpaceDN w:val="0"/>
        <w:adjustRightInd w:val="0"/>
        <w:jc w:val="center"/>
        <w:rPr>
          <w:rFonts w:ascii="Times" w:hAnsi="Times" w:cs="Times"/>
          <w:color w:val="auto"/>
          <w:sz w:val="22"/>
          <w:szCs w:val="22"/>
        </w:rPr>
      </w:pPr>
      <w:r>
        <w:rPr>
          <w:rFonts w:ascii="Times" w:hAnsi="Times" w:cs="Times"/>
          <w:color w:val="auto"/>
          <w:sz w:val="22"/>
          <w:szCs w:val="22"/>
        </w:rPr>
        <w:t>OlsenK@Mail.Montclair.Edu</w:t>
      </w:r>
    </w:p>
    <w:p w14:paraId="07F07E77" w14:textId="77777777" w:rsidR="006A4889" w:rsidRDefault="006A4889" w:rsidP="006A4889">
      <w:pPr>
        <w:widowControl w:val="0"/>
        <w:autoSpaceDE w:val="0"/>
        <w:autoSpaceDN w:val="0"/>
        <w:adjustRightInd w:val="0"/>
        <w:jc w:val="center"/>
        <w:rPr>
          <w:rFonts w:ascii="Times" w:hAnsi="Times" w:cs="Times"/>
          <w:color w:val="auto"/>
          <w:sz w:val="22"/>
          <w:szCs w:val="22"/>
        </w:rPr>
      </w:pPr>
      <w:r>
        <w:rPr>
          <w:rFonts w:ascii="Times" w:hAnsi="Times" w:cs="Times"/>
          <w:color w:val="auto"/>
          <w:sz w:val="22"/>
          <w:szCs w:val="22"/>
        </w:rPr>
        <w:t>973-655-4076</w:t>
      </w:r>
    </w:p>
    <w:p w14:paraId="30304B56" w14:textId="77777777" w:rsidR="006A4889" w:rsidRDefault="006A4889" w:rsidP="006A4889">
      <w:pPr>
        <w:widowControl w:val="0"/>
        <w:autoSpaceDE w:val="0"/>
        <w:autoSpaceDN w:val="0"/>
        <w:adjustRightInd w:val="0"/>
        <w:rPr>
          <w:rFonts w:ascii="Times" w:hAnsi="Times" w:cs="Times"/>
          <w:color w:val="auto"/>
          <w:sz w:val="22"/>
          <w:szCs w:val="22"/>
        </w:rPr>
      </w:pPr>
    </w:p>
    <w:p w14:paraId="47C6ED3F"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r>
        <w:rPr>
          <w:rFonts w:ascii="Times" w:hAnsi="Times" w:cs="Times"/>
          <w:b/>
          <w:bCs/>
          <w:color w:val="auto"/>
          <w:sz w:val="22"/>
          <w:szCs w:val="22"/>
        </w:rPr>
        <w:t>Education</w:t>
      </w:r>
      <w:r>
        <w:rPr>
          <w:rFonts w:ascii="Times" w:hAnsi="Times" w:cs="Times"/>
          <w:color w:val="auto"/>
          <w:sz w:val="22"/>
          <w:szCs w:val="22"/>
        </w:rPr>
        <w:t xml:space="preserve"> </w:t>
      </w:r>
    </w:p>
    <w:p w14:paraId="35885CE9"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p>
    <w:p w14:paraId="4B611403"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r>
        <w:rPr>
          <w:rFonts w:ascii="Times" w:hAnsi="Times" w:cs="Times"/>
          <w:color w:val="auto"/>
          <w:sz w:val="22"/>
          <w:szCs w:val="22"/>
        </w:rPr>
        <w:t>Montclair State University, Montclair, NJ, PhD in Environmental Management, 2014.</w:t>
      </w:r>
    </w:p>
    <w:p w14:paraId="664987DC"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p>
    <w:p w14:paraId="2DEDFBC8" w14:textId="753E60E5" w:rsidR="006A4889" w:rsidRDefault="006A4889" w:rsidP="006A4889">
      <w:pPr>
        <w:widowControl w:val="0"/>
        <w:tabs>
          <w:tab w:val="left" w:pos="720"/>
        </w:tabs>
        <w:autoSpaceDE w:val="0"/>
        <w:autoSpaceDN w:val="0"/>
        <w:adjustRightInd w:val="0"/>
        <w:rPr>
          <w:rFonts w:ascii="Times" w:hAnsi="Times" w:cs="Times"/>
          <w:color w:val="auto"/>
          <w:sz w:val="22"/>
          <w:szCs w:val="22"/>
        </w:rPr>
      </w:pPr>
      <w:r>
        <w:rPr>
          <w:rFonts w:ascii="Times" w:hAnsi="Times" w:cs="Times"/>
          <w:color w:val="auto"/>
          <w:sz w:val="22"/>
          <w:szCs w:val="22"/>
        </w:rPr>
        <w:t>Montclair State University, Montclair, NJ, MS in Chemistry, 199</w:t>
      </w:r>
      <w:r w:rsidR="00177B83">
        <w:rPr>
          <w:rFonts w:ascii="Times" w:hAnsi="Times" w:cs="Times"/>
          <w:color w:val="auto"/>
          <w:sz w:val="22"/>
          <w:szCs w:val="22"/>
        </w:rPr>
        <w:t>1</w:t>
      </w:r>
      <w:r>
        <w:rPr>
          <w:rFonts w:ascii="Times" w:hAnsi="Times" w:cs="Times"/>
          <w:color w:val="auto"/>
          <w:sz w:val="22"/>
          <w:szCs w:val="22"/>
        </w:rPr>
        <w:t>.</w:t>
      </w:r>
    </w:p>
    <w:p w14:paraId="1DE100F9"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p>
    <w:p w14:paraId="5BEF17B6" w14:textId="4418528A" w:rsidR="006A4889" w:rsidRDefault="006A4889" w:rsidP="006A4889">
      <w:pPr>
        <w:widowControl w:val="0"/>
        <w:tabs>
          <w:tab w:val="left" w:pos="720"/>
        </w:tabs>
        <w:autoSpaceDE w:val="0"/>
        <w:autoSpaceDN w:val="0"/>
        <w:adjustRightInd w:val="0"/>
        <w:rPr>
          <w:rFonts w:ascii="Times" w:hAnsi="Times" w:cs="Times"/>
          <w:color w:val="auto"/>
          <w:sz w:val="22"/>
          <w:szCs w:val="22"/>
        </w:rPr>
      </w:pPr>
      <w:r>
        <w:rPr>
          <w:rFonts w:ascii="Times" w:hAnsi="Times" w:cs="Times"/>
          <w:color w:val="auto"/>
          <w:sz w:val="22"/>
          <w:szCs w:val="22"/>
        </w:rPr>
        <w:t>Plymouth State College of the University System of New Hampshire, BA in Chemistr</w:t>
      </w:r>
      <w:r w:rsidR="0089619A">
        <w:rPr>
          <w:rFonts w:ascii="Times" w:hAnsi="Times" w:cs="Times"/>
          <w:color w:val="auto"/>
          <w:sz w:val="22"/>
          <w:szCs w:val="22"/>
        </w:rPr>
        <w:t>y</w:t>
      </w:r>
    </w:p>
    <w:p w14:paraId="4D5449A9"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p>
    <w:p w14:paraId="359ABCE0"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r>
        <w:rPr>
          <w:rFonts w:ascii="Times" w:hAnsi="Times" w:cs="Times"/>
          <w:b/>
          <w:bCs/>
          <w:color w:val="auto"/>
          <w:sz w:val="22"/>
          <w:szCs w:val="22"/>
        </w:rPr>
        <w:t>Experience</w:t>
      </w:r>
    </w:p>
    <w:p w14:paraId="0C4CA71C" w14:textId="77777777" w:rsidR="006A4889" w:rsidRDefault="006A4889" w:rsidP="006A4889">
      <w:pPr>
        <w:widowControl w:val="0"/>
        <w:tabs>
          <w:tab w:val="left" w:pos="720"/>
        </w:tabs>
        <w:autoSpaceDE w:val="0"/>
        <w:autoSpaceDN w:val="0"/>
        <w:adjustRightInd w:val="0"/>
        <w:rPr>
          <w:rFonts w:ascii="Times" w:hAnsi="Times" w:cs="Times"/>
          <w:i/>
          <w:iCs/>
          <w:color w:val="auto"/>
          <w:sz w:val="22"/>
          <w:szCs w:val="22"/>
        </w:rPr>
      </w:pPr>
    </w:p>
    <w:p w14:paraId="73B38674" w14:textId="039AC874" w:rsidR="006A4889" w:rsidRDefault="006A4889" w:rsidP="006A4889">
      <w:pPr>
        <w:widowControl w:val="0"/>
        <w:tabs>
          <w:tab w:val="left" w:pos="720"/>
        </w:tabs>
        <w:autoSpaceDE w:val="0"/>
        <w:autoSpaceDN w:val="0"/>
        <w:adjustRightInd w:val="0"/>
        <w:rPr>
          <w:rFonts w:ascii="Times" w:hAnsi="Times" w:cs="Times"/>
          <w:color w:val="auto"/>
          <w:sz w:val="22"/>
          <w:szCs w:val="22"/>
        </w:rPr>
      </w:pPr>
      <w:r>
        <w:rPr>
          <w:rFonts w:ascii="Times" w:hAnsi="Times" w:cs="Times"/>
          <w:i/>
          <w:iCs/>
          <w:color w:val="auto"/>
          <w:sz w:val="22"/>
          <w:szCs w:val="22"/>
        </w:rPr>
        <w:t>2003 – Present.  Montclair State University, Montclair, New Jersey</w:t>
      </w:r>
      <w:r>
        <w:rPr>
          <w:rFonts w:ascii="Times" w:hAnsi="Times" w:cs="Times"/>
          <w:color w:val="auto"/>
          <w:sz w:val="22"/>
          <w:szCs w:val="22"/>
        </w:rPr>
        <w:t xml:space="preserve">.  Research Instrument Technician.  Responsible for repair, maintenance and calibration of chemistry and biochemistry department’s instrumentation.  Tutored students on instrument use and assisted in the analytical chemistry, biochemistry, and organic chemistry laboratory sessions.  Instrument service experience includes Agilent 1100 LC/MS, </w:t>
      </w:r>
      <w:r w:rsidR="00C11119">
        <w:rPr>
          <w:rFonts w:ascii="Times" w:hAnsi="Times" w:cs="Times"/>
          <w:color w:val="auto"/>
          <w:sz w:val="22"/>
          <w:szCs w:val="22"/>
        </w:rPr>
        <w:t xml:space="preserve">Shimadzu </w:t>
      </w:r>
      <w:r w:rsidR="006710E6">
        <w:rPr>
          <w:rFonts w:ascii="Times" w:hAnsi="Times" w:cs="Times"/>
          <w:color w:val="auto"/>
          <w:sz w:val="22"/>
          <w:szCs w:val="22"/>
        </w:rPr>
        <w:t xml:space="preserve">2020 LC/MS, </w:t>
      </w:r>
      <w:r w:rsidR="00C11119">
        <w:rPr>
          <w:rFonts w:ascii="Times" w:hAnsi="Times" w:cs="Times"/>
          <w:color w:val="auto"/>
          <w:sz w:val="22"/>
          <w:szCs w:val="22"/>
        </w:rPr>
        <w:t xml:space="preserve">analytical and preparative HPLCs, </w:t>
      </w:r>
      <w:r w:rsidR="000D08FA">
        <w:rPr>
          <w:rFonts w:ascii="Times" w:hAnsi="Times" w:cs="Times"/>
          <w:color w:val="auto"/>
          <w:sz w:val="22"/>
          <w:szCs w:val="22"/>
        </w:rPr>
        <w:t xml:space="preserve">Applied </w:t>
      </w:r>
      <w:proofErr w:type="spellStart"/>
      <w:r w:rsidR="000D08FA">
        <w:rPr>
          <w:rFonts w:ascii="Times" w:hAnsi="Times" w:cs="Times"/>
          <w:color w:val="auto"/>
          <w:sz w:val="22"/>
          <w:szCs w:val="22"/>
        </w:rPr>
        <w:t>Photophysics</w:t>
      </w:r>
      <w:proofErr w:type="spellEnd"/>
      <w:r w:rsidR="000D08FA">
        <w:rPr>
          <w:rFonts w:ascii="Times" w:hAnsi="Times" w:cs="Times"/>
          <w:color w:val="auto"/>
          <w:sz w:val="22"/>
          <w:szCs w:val="22"/>
        </w:rPr>
        <w:t xml:space="preserve"> Stop-Flow, </w:t>
      </w:r>
      <w:r>
        <w:rPr>
          <w:rFonts w:ascii="Times" w:hAnsi="Times" w:cs="Times"/>
          <w:color w:val="auto"/>
          <w:sz w:val="22"/>
          <w:szCs w:val="22"/>
        </w:rPr>
        <w:t xml:space="preserve">Beckman J Series high speed centrifuges, Bruker </w:t>
      </w:r>
      <w:proofErr w:type="spellStart"/>
      <w:r w:rsidR="003C632B">
        <w:rPr>
          <w:rFonts w:ascii="Times" w:hAnsi="Times" w:cs="Times"/>
          <w:color w:val="auto"/>
          <w:sz w:val="22"/>
          <w:szCs w:val="22"/>
        </w:rPr>
        <w:t>Avance</w:t>
      </w:r>
      <w:proofErr w:type="spellEnd"/>
      <w:r w:rsidR="003C632B">
        <w:rPr>
          <w:rFonts w:ascii="Times" w:hAnsi="Times" w:cs="Times"/>
          <w:color w:val="auto"/>
          <w:sz w:val="22"/>
          <w:szCs w:val="22"/>
        </w:rPr>
        <w:t xml:space="preserve"> 300 and </w:t>
      </w:r>
      <w:proofErr w:type="spellStart"/>
      <w:r w:rsidR="003C632B">
        <w:rPr>
          <w:rFonts w:ascii="Times" w:hAnsi="Times" w:cs="Times"/>
          <w:color w:val="auto"/>
          <w:sz w:val="22"/>
          <w:szCs w:val="22"/>
        </w:rPr>
        <w:t>Avance</w:t>
      </w:r>
      <w:proofErr w:type="spellEnd"/>
      <w:r w:rsidR="003C632B">
        <w:rPr>
          <w:rFonts w:ascii="Times" w:hAnsi="Times" w:cs="Times"/>
          <w:color w:val="auto"/>
          <w:sz w:val="22"/>
          <w:szCs w:val="22"/>
        </w:rPr>
        <w:t xml:space="preserve"> 400 </w:t>
      </w:r>
      <w:r>
        <w:rPr>
          <w:rFonts w:ascii="Times" w:hAnsi="Times" w:cs="Times"/>
          <w:color w:val="auto"/>
          <w:sz w:val="22"/>
          <w:szCs w:val="22"/>
        </w:rPr>
        <w:t>NMR</w:t>
      </w:r>
      <w:r w:rsidR="003C632B">
        <w:rPr>
          <w:rFonts w:ascii="Times" w:hAnsi="Times" w:cs="Times"/>
          <w:color w:val="auto"/>
          <w:sz w:val="22"/>
          <w:szCs w:val="22"/>
        </w:rPr>
        <w:t>s</w:t>
      </w:r>
      <w:r>
        <w:rPr>
          <w:rFonts w:ascii="Times" w:hAnsi="Times" w:cs="Times"/>
          <w:color w:val="auto"/>
          <w:sz w:val="22"/>
          <w:szCs w:val="22"/>
        </w:rPr>
        <w:t xml:space="preserve">, </w:t>
      </w:r>
      <w:proofErr w:type="spellStart"/>
      <w:r>
        <w:rPr>
          <w:rFonts w:ascii="Times" w:hAnsi="Times" w:cs="Times"/>
          <w:color w:val="auto"/>
          <w:sz w:val="22"/>
          <w:szCs w:val="22"/>
        </w:rPr>
        <w:t>Kendro</w:t>
      </w:r>
      <w:proofErr w:type="spellEnd"/>
      <w:r>
        <w:rPr>
          <w:rFonts w:ascii="Times" w:hAnsi="Times" w:cs="Times"/>
          <w:color w:val="auto"/>
          <w:sz w:val="22"/>
          <w:szCs w:val="22"/>
        </w:rPr>
        <w:t xml:space="preserve"> CO</w:t>
      </w:r>
      <w:r w:rsidRPr="007E4816">
        <w:rPr>
          <w:rFonts w:ascii="Times" w:hAnsi="Times" w:cs="Times"/>
          <w:color w:val="auto"/>
          <w:sz w:val="18"/>
          <w:szCs w:val="18"/>
        </w:rPr>
        <w:t>2</w:t>
      </w:r>
      <w:r>
        <w:rPr>
          <w:rFonts w:ascii="Times" w:hAnsi="Times" w:cs="Times"/>
          <w:color w:val="auto"/>
          <w:sz w:val="22"/>
          <w:szCs w:val="22"/>
        </w:rPr>
        <w:t xml:space="preserve"> incubators, Thermo Electron GC/MS systems, </w:t>
      </w:r>
      <w:r w:rsidR="008C12B5">
        <w:rPr>
          <w:rFonts w:ascii="Times" w:hAnsi="Times" w:cs="Times"/>
          <w:color w:val="auto"/>
          <w:sz w:val="22"/>
          <w:szCs w:val="22"/>
        </w:rPr>
        <w:t xml:space="preserve">Agilent GC/MS systems, Thermo Electron LTQ MS/MS, </w:t>
      </w:r>
      <w:r>
        <w:rPr>
          <w:rFonts w:ascii="Times" w:hAnsi="Times" w:cs="Times"/>
          <w:color w:val="auto"/>
          <w:sz w:val="22"/>
          <w:szCs w:val="22"/>
        </w:rPr>
        <w:t xml:space="preserve">Nicolet FTIR, UV/Vis spectrophotometers, </w:t>
      </w:r>
      <w:r w:rsidR="007E4816">
        <w:rPr>
          <w:rFonts w:ascii="Times" w:hAnsi="Times" w:cs="Times"/>
          <w:color w:val="auto"/>
          <w:sz w:val="22"/>
          <w:szCs w:val="22"/>
        </w:rPr>
        <w:t xml:space="preserve">Molecular Devices microplate readers, </w:t>
      </w:r>
      <w:proofErr w:type="spellStart"/>
      <w:r w:rsidR="008C12B5">
        <w:rPr>
          <w:rFonts w:ascii="Times" w:hAnsi="Times" w:cs="Times"/>
          <w:color w:val="auto"/>
          <w:sz w:val="22"/>
          <w:szCs w:val="22"/>
        </w:rPr>
        <w:t>Lachat</w:t>
      </w:r>
      <w:proofErr w:type="spellEnd"/>
      <w:r w:rsidR="008C12B5">
        <w:rPr>
          <w:rFonts w:ascii="Times" w:hAnsi="Times" w:cs="Times"/>
          <w:color w:val="auto"/>
          <w:sz w:val="22"/>
          <w:szCs w:val="22"/>
        </w:rPr>
        <w:t xml:space="preserve"> Flow Injection Analysis, </w:t>
      </w:r>
      <w:r>
        <w:rPr>
          <w:rFonts w:ascii="Times" w:hAnsi="Times" w:cs="Times"/>
          <w:color w:val="auto"/>
          <w:sz w:val="22"/>
          <w:szCs w:val="22"/>
        </w:rPr>
        <w:t>YSI dissolved oxygen probes and other water quality monitors, and Zymark (Caliper) laboratory robots.</w:t>
      </w:r>
    </w:p>
    <w:p w14:paraId="493A1391"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p>
    <w:p w14:paraId="540D6C3B"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r>
        <w:rPr>
          <w:rFonts w:ascii="Times" w:hAnsi="Times" w:cs="Times"/>
          <w:i/>
          <w:iCs/>
          <w:color w:val="auto"/>
          <w:sz w:val="22"/>
          <w:szCs w:val="22"/>
        </w:rPr>
        <w:t>1991 - 2003.  Wyeth Pharmaceuticals, Pearl River, New York.</w:t>
      </w:r>
      <w:r>
        <w:rPr>
          <w:rFonts w:ascii="Times" w:hAnsi="Times" w:cs="Times"/>
          <w:color w:val="auto"/>
          <w:sz w:val="22"/>
          <w:szCs w:val="22"/>
        </w:rPr>
        <w:t xml:space="preserve">  Held three positions in two of the company's divisions.</w:t>
      </w:r>
    </w:p>
    <w:p w14:paraId="21FDE302"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p>
    <w:p w14:paraId="23FA99D2"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r>
        <w:rPr>
          <w:rFonts w:ascii="Times" w:hAnsi="Times" w:cs="Times"/>
          <w:i/>
          <w:iCs/>
          <w:color w:val="auto"/>
          <w:sz w:val="22"/>
          <w:szCs w:val="22"/>
        </w:rPr>
        <w:t xml:space="preserve">2002 - 2003.  Research Division, </w:t>
      </w:r>
      <w:r>
        <w:rPr>
          <w:rFonts w:ascii="Times" w:hAnsi="Times" w:cs="Times"/>
          <w:color w:val="auto"/>
          <w:sz w:val="22"/>
          <w:szCs w:val="22"/>
        </w:rPr>
        <w:t xml:space="preserve">Instrument Maintenance Supervisor for Engineering Services Department.  Supervised a crew of fourteen instrument mechanics who were responsible for repairing and maintaining over 40,000 instruments in eight research buildings.    </w:t>
      </w:r>
    </w:p>
    <w:p w14:paraId="5FEBDBD0"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p>
    <w:p w14:paraId="765CA22F"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r>
        <w:rPr>
          <w:rFonts w:ascii="Times" w:hAnsi="Times" w:cs="Times"/>
          <w:i/>
          <w:iCs/>
          <w:color w:val="auto"/>
          <w:sz w:val="22"/>
          <w:szCs w:val="22"/>
        </w:rPr>
        <w:t>1995 - 2002.  Research Division</w:t>
      </w:r>
      <w:r>
        <w:rPr>
          <w:rFonts w:ascii="Times" w:hAnsi="Times" w:cs="Times"/>
          <w:color w:val="auto"/>
          <w:sz w:val="22"/>
          <w:szCs w:val="22"/>
        </w:rPr>
        <w:t xml:space="preserve">, </w:t>
      </w:r>
      <w:proofErr w:type="spellStart"/>
      <w:r>
        <w:rPr>
          <w:rFonts w:ascii="Times" w:hAnsi="Times" w:cs="Times"/>
          <w:color w:val="auto"/>
          <w:sz w:val="22"/>
          <w:szCs w:val="22"/>
        </w:rPr>
        <w:t>Robotocist</w:t>
      </w:r>
      <w:proofErr w:type="spellEnd"/>
      <w:r>
        <w:rPr>
          <w:rFonts w:ascii="Times" w:hAnsi="Times" w:cs="Times"/>
          <w:color w:val="auto"/>
          <w:sz w:val="22"/>
          <w:szCs w:val="22"/>
        </w:rPr>
        <w:t xml:space="preserve"> for the Research Compound Bank.  Planned and implemented two robotic compound dissolution and distribution systems for drug discovery research.  </w:t>
      </w:r>
    </w:p>
    <w:p w14:paraId="5AC6ED4B"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p>
    <w:p w14:paraId="1C8A38C7"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r>
        <w:rPr>
          <w:rFonts w:ascii="Times" w:hAnsi="Times" w:cs="Times"/>
          <w:i/>
          <w:iCs/>
          <w:color w:val="auto"/>
          <w:sz w:val="22"/>
          <w:szCs w:val="22"/>
        </w:rPr>
        <w:t xml:space="preserve">1991 - 1995.  ESI </w:t>
      </w:r>
      <w:proofErr w:type="spellStart"/>
      <w:r>
        <w:rPr>
          <w:rFonts w:ascii="Times" w:hAnsi="Times" w:cs="Times"/>
          <w:i/>
          <w:iCs/>
          <w:color w:val="auto"/>
          <w:sz w:val="22"/>
          <w:szCs w:val="22"/>
        </w:rPr>
        <w:t>Lederle</w:t>
      </w:r>
      <w:proofErr w:type="spellEnd"/>
      <w:r>
        <w:rPr>
          <w:rFonts w:ascii="Times" w:hAnsi="Times" w:cs="Times"/>
          <w:i/>
          <w:iCs/>
          <w:color w:val="auto"/>
          <w:sz w:val="22"/>
          <w:szCs w:val="22"/>
        </w:rPr>
        <w:t xml:space="preserve"> Generics Division, </w:t>
      </w:r>
      <w:r>
        <w:rPr>
          <w:rFonts w:ascii="Times" w:hAnsi="Times" w:cs="Times"/>
          <w:color w:val="auto"/>
          <w:sz w:val="22"/>
          <w:szCs w:val="22"/>
        </w:rPr>
        <w:t xml:space="preserve">QC Chemist.  Responsible for dissolution testing of solid dosage forms, maintenance of testing equipment and regulatory compliance within the dissolution laboratory. </w:t>
      </w:r>
    </w:p>
    <w:p w14:paraId="7DB0FEA9"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p>
    <w:p w14:paraId="0A268778"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r>
        <w:rPr>
          <w:rFonts w:ascii="Times" w:hAnsi="Times" w:cs="Times"/>
          <w:i/>
          <w:iCs/>
          <w:color w:val="auto"/>
          <w:sz w:val="22"/>
          <w:szCs w:val="22"/>
        </w:rPr>
        <w:t>1989 - 1991.  Cosa Instrument Corporation, Norwood, New Jersey</w:t>
      </w:r>
      <w:r>
        <w:rPr>
          <w:rFonts w:ascii="Times" w:hAnsi="Times" w:cs="Times"/>
          <w:color w:val="auto"/>
          <w:sz w:val="22"/>
          <w:szCs w:val="22"/>
        </w:rPr>
        <w:t xml:space="preserve">.  Marketing and Customer Service.  Assisted customers with titration applications and elemental analyzer service.  Performed minor repairs for service department.  Wrote operating manuals. </w:t>
      </w:r>
    </w:p>
    <w:p w14:paraId="0327B3A1"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p>
    <w:p w14:paraId="2522E156"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r>
        <w:rPr>
          <w:rFonts w:ascii="Times" w:hAnsi="Times" w:cs="Times"/>
          <w:i/>
          <w:iCs/>
          <w:color w:val="auto"/>
          <w:sz w:val="22"/>
          <w:szCs w:val="22"/>
        </w:rPr>
        <w:t>1986 - 1989.  B&amp;P Environmental Resources, Oakland, New Jersey.</w:t>
      </w:r>
      <w:r>
        <w:rPr>
          <w:rFonts w:ascii="Times" w:hAnsi="Times" w:cs="Times"/>
          <w:color w:val="auto"/>
          <w:sz w:val="22"/>
          <w:szCs w:val="22"/>
        </w:rPr>
        <w:t xml:space="preserve">  Analytical and Field Chemist.  Operated </w:t>
      </w:r>
      <w:proofErr w:type="gramStart"/>
      <w:r>
        <w:rPr>
          <w:rFonts w:ascii="Times" w:hAnsi="Times" w:cs="Times"/>
          <w:color w:val="auto"/>
          <w:sz w:val="22"/>
          <w:szCs w:val="22"/>
        </w:rPr>
        <w:t>an</w:t>
      </w:r>
      <w:proofErr w:type="gramEnd"/>
      <w:r>
        <w:rPr>
          <w:rFonts w:ascii="Times" w:hAnsi="Times" w:cs="Times"/>
          <w:color w:val="auto"/>
          <w:sz w:val="22"/>
          <w:szCs w:val="22"/>
        </w:rPr>
        <w:t xml:space="preserve"> Hewlett Packard GC/MS and Perkin Elmer AA.  Performed routine hazardous waste testing including calorimetry, electrochemical analysis, acid digestions and EP </w:t>
      </w:r>
      <w:r>
        <w:rPr>
          <w:rFonts w:ascii="Times" w:hAnsi="Times" w:cs="Times"/>
          <w:color w:val="auto"/>
          <w:sz w:val="22"/>
          <w:szCs w:val="22"/>
        </w:rPr>
        <w:lastRenderedPageBreak/>
        <w:t xml:space="preserve">Tox analysis. </w:t>
      </w:r>
    </w:p>
    <w:p w14:paraId="462B5C69"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p>
    <w:p w14:paraId="08851385" w14:textId="1615275C" w:rsidR="006A4889" w:rsidRDefault="006A4889" w:rsidP="006A4889">
      <w:pPr>
        <w:widowControl w:val="0"/>
        <w:tabs>
          <w:tab w:val="left" w:pos="720"/>
        </w:tabs>
        <w:autoSpaceDE w:val="0"/>
        <w:autoSpaceDN w:val="0"/>
        <w:adjustRightInd w:val="0"/>
        <w:rPr>
          <w:rFonts w:ascii="Times" w:hAnsi="Times" w:cs="Times"/>
          <w:color w:val="auto"/>
          <w:szCs w:val="24"/>
        </w:rPr>
      </w:pPr>
      <w:r>
        <w:rPr>
          <w:rFonts w:ascii="Times" w:hAnsi="Times" w:cs="Times"/>
          <w:i/>
          <w:iCs/>
          <w:color w:val="auto"/>
          <w:sz w:val="22"/>
          <w:szCs w:val="22"/>
        </w:rPr>
        <w:t xml:space="preserve">1984 - </w:t>
      </w:r>
      <w:proofErr w:type="gramStart"/>
      <w:r>
        <w:rPr>
          <w:rFonts w:ascii="Times" w:hAnsi="Times" w:cs="Times"/>
          <w:i/>
          <w:iCs/>
          <w:color w:val="auto"/>
          <w:sz w:val="22"/>
          <w:szCs w:val="22"/>
        </w:rPr>
        <w:t>1986  Field</w:t>
      </w:r>
      <w:proofErr w:type="gramEnd"/>
      <w:r>
        <w:rPr>
          <w:rFonts w:ascii="Times" w:hAnsi="Times" w:cs="Times"/>
          <w:i/>
          <w:iCs/>
          <w:color w:val="auto"/>
          <w:sz w:val="22"/>
          <w:szCs w:val="22"/>
        </w:rPr>
        <w:t xml:space="preserve"> Archaeologist</w:t>
      </w:r>
      <w:r>
        <w:rPr>
          <w:rFonts w:ascii="Times" w:hAnsi="Times" w:cs="Times"/>
          <w:color w:val="auto"/>
          <w:sz w:val="22"/>
          <w:szCs w:val="22"/>
        </w:rPr>
        <w:t xml:space="preserve">, Participated in the following excavations: Barclay Bank Project, Louis Berger &amp; Associates, New York, NY,  </w:t>
      </w:r>
      <w:proofErr w:type="spellStart"/>
      <w:r>
        <w:rPr>
          <w:rFonts w:ascii="Times" w:hAnsi="Times" w:cs="Times"/>
          <w:color w:val="auto"/>
          <w:sz w:val="22"/>
          <w:szCs w:val="22"/>
        </w:rPr>
        <w:t>Monksville</w:t>
      </w:r>
      <w:proofErr w:type="spellEnd"/>
      <w:r>
        <w:rPr>
          <w:rFonts w:ascii="Times" w:hAnsi="Times" w:cs="Times"/>
          <w:color w:val="auto"/>
          <w:sz w:val="22"/>
          <w:szCs w:val="22"/>
        </w:rPr>
        <w:t xml:space="preserve"> Reservoir, Sheffield Archaeological Consulting, Ringwood, NJ.  </w:t>
      </w:r>
      <w:proofErr w:type="spellStart"/>
      <w:r>
        <w:rPr>
          <w:rFonts w:ascii="Times" w:hAnsi="Times" w:cs="Times"/>
          <w:color w:val="auto"/>
          <w:sz w:val="22"/>
          <w:szCs w:val="22"/>
        </w:rPr>
        <w:t>Slateford</w:t>
      </w:r>
      <w:proofErr w:type="spellEnd"/>
      <w:r>
        <w:rPr>
          <w:rFonts w:ascii="Times" w:hAnsi="Times" w:cs="Times"/>
          <w:color w:val="auto"/>
          <w:sz w:val="22"/>
          <w:szCs w:val="22"/>
        </w:rPr>
        <w:t xml:space="preserve"> Farm, American University/National Park Service, Delaware Water Gap National Recreation Area, East Stroudsburg, Pa.</w:t>
      </w:r>
    </w:p>
    <w:p w14:paraId="6C1AF225" w14:textId="77777777" w:rsidR="006A4889" w:rsidRDefault="006A4889" w:rsidP="006A4889">
      <w:pPr>
        <w:widowControl w:val="0"/>
        <w:tabs>
          <w:tab w:val="left" w:pos="720"/>
        </w:tabs>
        <w:autoSpaceDE w:val="0"/>
        <w:autoSpaceDN w:val="0"/>
        <w:adjustRightInd w:val="0"/>
        <w:rPr>
          <w:rFonts w:ascii="Times" w:hAnsi="Times" w:cs="Times"/>
          <w:color w:val="auto"/>
          <w:szCs w:val="24"/>
        </w:rPr>
      </w:pPr>
    </w:p>
    <w:p w14:paraId="60C8750B"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r>
        <w:rPr>
          <w:rFonts w:ascii="Times" w:hAnsi="Times" w:cs="Times"/>
          <w:b/>
          <w:bCs/>
          <w:color w:val="auto"/>
          <w:sz w:val="22"/>
          <w:szCs w:val="22"/>
        </w:rPr>
        <w:t>Publications</w:t>
      </w:r>
    </w:p>
    <w:p w14:paraId="5CE35817"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p>
    <w:p w14:paraId="18B752A9"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proofErr w:type="spellStart"/>
      <w:r>
        <w:rPr>
          <w:rFonts w:ascii="Times" w:hAnsi="Times" w:cs="Times"/>
          <w:i/>
          <w:iCs/>
          <w:color w:val="auto"/>
          <w:sz w:val="22"/>
          <w:szCs w:val="22"/>
        </w:rPr>
        <w:t>Archaeochemical</w:t>
      </w:r>
      <w:proofErr w:type="spellEnd"/>
      <w:r>
        <w:rPr>
          <w:rFonts w:ascii="Times" w:hAnsi="Times" w:cs="Times"/>
          <w:i/>
          <w:iCs/>
          <w:color w:val="auto"/>
          <w:sz w:val="22"/>
          <w:szCs w:val="22"/>
        </w:rPr>
        <w:t xml:space="preserve"> Soil Analysis, Research Goals and Analytical </w:t>
      </w:r>
      <w:proofErr w:type="gramStart"/>
      <w:r>
        <w:rPr>
          <w:rFonts w:ascii="Times" w:hAnsi="Times" w:cs="Times"/>
          <w:i/>
          <w:iCs/>
          <w:color w:val="auto"/>
          <w:sz w:val="22"/>
          <w:szCs w:val="22"/>
        </w:rPr>
        <w:t>Techniques</w:t>
      </w:r>
      <w:r>
        <w:rPr>
          <w:rFonts w:ascii="Times" w:hAnsi="Times" w:cs="Times"/>
          <w:color w:val="auto"/>
          <w:sz w:val="22"/>
          <w:szCs w:val="22"/>
        </w:rPr>
        <w:t>,  Master's</w:t>
      </w:r>
      <w:proofErr w:type="gramEnd"/>
      <w:r>
        <w:rPr>
          <w:rFonts w:ascii="Times" w:hAnsi="Times" w:cs="Times"/>
          <w:color w:val="auto"/>
          <w:sz w:val="22"/>
          <w:szCs w:val="22"/>
        </w:rPr>
        <w:t xml:space="preserve"> Degree research published in the </w:t>
      </w:r>
      <w:r>
        <w:rPr>
          <w:rFonts w:ascii="Times" w:hAnsi="Times" w:cs="Times"/>
          <w:i/>
          <w:iCs/>
          <w:color w:val="auto"/>
          <w:sz w:val="22"/>
          <w:szCs w:val="22"/>
        </w:rPr>
        <w:t>International Journal of Environmental Science</w:t>
      </w:r>
      <w:r>
        <w:rPr>
          <w:rFonts w:ascii="Times" w:hAnsi="Times" w:cs="Times"/>
          <w:color w:val="auto"/>
          <w:sz w:val="22"/>
          <w:szCs w:val="22"/>
        </w:rPr>
        <w:t>.</w:t>
      </w:r>
    </w:p>
    <w:p w14:paraId="4BEACAE0"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p>
    <w:p w14:paraId="0975D709"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r>
        <w:rPr>
          <w:rFonts w:ascii="Times" w:hAnsi="Times" w:cs="Times"/>
          <w:color w:val="auto"/>
          <w:sz w:val="22"/>
          <w:szCs w:val="22"/>
        </w:rPr>
        <w:t xml:space="preserve">"Three Hundred years of Assaying American Iron and Iron Ores", </w:t>
      </w:r>
      <w:r>
        <w:rPr>
          <w:rFonts w:ascii="Times" w:hAnsi="Times" w:cs="Times"/>
          <w:i/>
          <w:iCs/>
          <w:color w:val="auto"/>
          <w:sz w:val="22"/>
          <w:szCs w:val="22"/>
        </w:rPr>
        <w:t>Bulletin for the History of Chemistry</w:t>
      </w:r>
      <w:r>
        <w:rPr>
          <w:rFonts w:ascii="Times" w:hAnsi="Times" w:cs="Times"/>
          <w:color w:val="auto"/>
          <w:sz w:val="22"/>
          <w:szCs w:val="22"/>
        </w:rPr>
        <w:t>, Vols. 17 &amp; 18, 1995.</w:t>
      </w:r>
    </w:p>
    <w:p w14:paraId="08C717B7"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p>
    <w:p w14:paraId="0DC02EF1" w14:textId="2706D380" w:rsidR="006A4889" w:rsidRDefault="0089619A" w:rsidP="006A4889">
      <w:pPr>
        <w:widowControl w:val="0"/>
        <w:tabs>
          <w:tab w:val="left" w:pos="720"/>
        </w:tabs>
        <w:autoSpaceDE w:val="0"/>
        <w:autoSpaceDN w:val="0"/>
        <w:adjustRightInd w:val="0"/>
        <w:rPr>
          <w:rFonts w:ascii="Times" w:hAnsi="Times" w:cs="Times"/>
          <w:color w:val="auto"/>
          <w:sz w:val="22"/>
          <w:szCs w:val="22"/>
        </w:rPr>
      </w:pPr>
      <w:r w:rsidRPr="0089619A">
        <w:rPr>
          <w:rFonts w:ascii="Times" w:hAnsi="Times" w:cs="Times"/>
          <w:iCs/>
          <w:color w:val="auto"/>
          <w:sz w:val="22"/>
          <w:szCs w:val="22"/>
        </w:rPr>
        <w:t>“</w:t>
      </w:r>
      <w:r w:rsidR="006A4889" w:rsidRPr="0089619A">
        <w:rPr>
          <w:rFonts w:ascii="Times" w:hAnsi="Times" w:cs="Times"/>
          <w:iCs/>
          <w:color w:val="auto"/>
          <w:sz w:val="22"/>
          <w:szCs w:val="22"/>
        </w:rPr>
        <w:t>Rosie the Robot, Laboratory Automation in the Second World War 1941 to 1945</w:t>
      </w:r>
      <w:r w:rsidRPr="0089619A">
        <w:rPr>
          <w:rFonts w:ascii="Times" w:hAnsi="Times" w:cs="Times"/>
          <w:iCs/>
          <w:color w:val="auto"/>
          <w:sz w:val="22"/>
          <w:szCs w:val="22"/>
        </w:rPr>
        <w:t>,</w:t>
      </w:r>
      <w:r>
        <w:rPr>
          <w:rFonts w:ascii="Times" w:hAnsi="Times" w:cs="Times"/>
          <w:iCs/>
          <w:color w:val="auto"/>
          <w:sz w:val="22"/>
          <w:szCs w:val="22"/>
        </w:rPr>
        <w:t>”</w:t>
      </w:r>
      <w:r w:rsidR="006A4889">
        <w:rPr>
          <w:rFonts w:ascii="Times" w:hAnsi="Times" w:cs="Times"/>
          <w:color w:val="auto"/>
          <w:sz w:val="22"/>
          <w:szCs w:val="22"/>
        </w:rPr>
        <w:t xml:space="preserve"> </w:t>
      </w:r>
      <w:r w:rsidR="006A4889">
        <w:rPr>
          <w:rFonts w:ascii="Times" w:hAnsi="Times" w:cs="Times"/>
          <w:i/>
          <w:iCs/>
          <w:color w:val="auto"/>
          <w:sz w:val="22"/>
          <w:szCs w:val="22"/>
        </w:rPr>
        <w:t>Laboratory Automation and Robotics</w:t>
      </w:r>
      <w:r w:rsidR="006A4889">
        <w:rPr>
          <w:rFonts w:ascii="Times" w:hAnsi="Times" w:cs="Times"/>
          <w:color w:val="auto"/>
          <w:sz w:val="22"/>
          <w:szCs w:val="22"/>
        </w:rPr>
        <w:t>, Vol. 9 no. 3, 1997.</w:t>
      </w:r>
    </w:p>
    <w:p w14:paraId="20D591D2"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p>
    <w:p w14:paraId="2EA680A6" w14:textId="2325ECF6" w:rsidR="006A4889" w:rsidRDefault="0089619A" w:rsidP="006A4889">
      <w:pPr>
        <w:widowControl w:val="0"/>
        <w:tabs>
          <w:tab w:val="left" w:pos="720"/>
        </w:tabs>
        <w:autoSpaceDE w:val="0"/>
        <w:autoSpaceDN w:val="0"/>
        <w:adjustRightInd w:val="0"/>
        <w:rPr>
          <w:rFonts w:ascii="Times" w:hAnsi="Times" w:cs="Times"/>
          <w:color w:val="auto"/>
          <w:sz w:val="22"/>
          <w:szCs w:val="22"/>
        </w:rPr>
      </w:pPr>
      <w:r w:rsidRPr="0089619A">
        <w:rPr>
          <w:rFonts w:ascii="Times" w:hAnsi="Times" w:cs="Times"/>
          <w:iCs/>
          <w:color w:val="auto"/>
          <w:sz w:val="22"/>
          <w:szCs w:val="22"/>
        </w:rPr>
        <w:t>“</w:t>
      </w:r>
      <w:r w:rsidR="006A4889" w:rsidRPr="0089619A">
        <w:rPr>
          <w:rFonts w:ascii="Times" w:hAnsi="Times" w:cs="Times"/>
          <w:iCs/>
          <w:color w:val="auto"/>
          <w:sz w:val="22"/>
          <w:szCs w:val="22"/>
        </w:rPr>
        <w:t xml:space="preserve">Multiple Wavelength Ultraviolet Determinations of Nitrate Concentrations, A Demonstration Project </w:t>
      </w:r>
      <w:proofErr w:type="gramStart"/>
      <w:r w:rsidR="006A4889" w:rsidRPr="0089619A">
        <w:rPr>
          <w:rFonts w:ascii="Times" w:hAnsi="Times" w:cs="Times"/>
          <w:iCs/>
          <w:color w:val="auto"/>
          <w:sz w:val="22"/>
          <w:szCs w:val="22"/>
        </w:rPr>
        <w:t>From</w:t>
      </w:r>
      <w:proofErr w:type="gramEnd"/>
      <w:r w:rsidR="006A4889" w:rsidRPr="0089619A">
        <w:rPr>
          <w:rFonts w:ascii="Times" w:hAnsi="Times" w:cs="Times"/>
          <w:iCs/>
          <w:color w:val="auto"/>
          <w:sz w:val="22"/>
          <w:szCs w:val="22"/>
        </w:rPr>
        <w:t xml:space="preserve"> October 2005 to July 2006</w:t>
      </w:r>
      <w:r w:rsidR="006A4889" w:rsidRPr="0089619A">
        <w:rPr>
          <w:rFonts w:ascii="Times" w:hAnsi="Times" w:cs="Times"/>
          <w:color w:val="auto"/>
          <w:sz w:val="22"/>
          <w:szCs w:val="22"/>
        </w:rPr>
        <w:t>,</w:t>
      </w:r>
      <w:r w:rsidRPr="0089619A">
        <w:rPr>
          <w:rFonts w:ascii="Times" w:hAnsi="Times" w:cs="Times"/>
          <w:color w:val="auto"/>
          <w:sz w:val="22"/>
          <w:szCs w:val="22"/>
        </w:rPr>
        <w:t>”</w:t>
      </w:r>
      <w:r w:rsidR="006A4889">
        <w:rPr>
          <w:rFonts w:ascii="Times" w:hAnsi="Times" w:cs="Times"/>
          <w:color w:val="auto"/>
          <w:sz w:val="22"/>
          <w:szCs w:val="22"/>
        </w:rPr>
        <w:t xml:space="preserve"> </w:t>
      </w:r>
      <w:r w:rsidR="006A4889">
        <w:rPr>
          <w:rFonts w:ascii="Times" w:hAnsi="Times" w:cs="Times"/>
          <w:i/>
          <w:iCs/>
          <w:color w:val="auto"/>
          <w:sz w:val="22"/>
          <w:szCs w:val="22"/>
        </w:rPr>
        <w:t>Air, Water, and Soil Pollution</w:t>
      </w:r>
      <w:r w:rsidR="006A4889">
        <w:rPr>
          <w:rFonts w:ascii="Times" w:hAnsi="Times" w:cs="Times"/>
          <w:color w:val="auto"/>
          <w:sz w:val="22"/>
          <w:szCs w:val="22"/>
        </w:rPr>
        <w:t xml:space="preserve">, appearing online in October 2007. </w:t>
      </w:r>
    </w:p>
    <w:p w14:paraId="038F26A2"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p>
    <w:p w14:paraId="25C9C1A9"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r>
        <w:rPr>
          <w:rFonts w:ascii="Times" w:hAnsi="Times" w:cs="Times"/>
          <w:color w:val="auto"/>
          <w:sz w:val="22"/>
          <w:szCs w:val="22"/>
        </w:rPr>
        <w:t xml:space="preserve">“Laboratory Robotics Instruction for Undergraduates at Montclair State University,” </w:t>
      </w:r>
      <w:r>
        <w:rPr>
          <w:rFonts w:ascii="Times" w:hAnsi="Times" w:cs="Times"/>
          <w:i/>
          <w:iCs/>
          <w:color w:val="auto"/>
          <w:sz w:val="22"/>
          <w:szCs w:val="22"/>
        </w:rPr>
        <w:t>Journal of the Association for Laboratory Automation</w:t>
      </w:r>
      <w:r>
        <w:rPr>
          <w:rFonts w:ascii="Times" w:hAnsi="Times" w:cs="Times"/>
          <w:color w:val="auto"/>
          <w:sz w:val="22"/>
          <w:szCs w:val="22"/>
        </w:rPr>
        <w:t>, April 2009.</w:t>
      </w:r>
    </w:p>
    <w:p w14:paraId="48173BB3"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p>
    <w:p w14:paraId="275AD825" w14:textId="64F45A78" w:rsidR="006A4889" w:rsidRDefault="006A4889" w:rsidP="006A4889">
      <w:pPr>
        <w:widowControl w:val="0"/>
        <w:tabs>
          <w:tab w:val="left" w:pos="6930"/>
        </w:tabs>
        <w:autoSpaceDE w:val="0"/>
        <w:autoSpaceDN w:val="0"/>
        <w:adjustRightInd w:val="0"/>
        <w:rPr>
          <w:rFonts w:ascii="Times" w:hAnsi="Times" w:cs="Times"/>
          <w:color w:val="auto"/>
          <w:sz w:val="22"/>
          <w:szCs w:val="22"/>
        </w:rPr>
      </w:pPr>
      <w:r>
        <w:rPr>
          <w:rFonts w:ascii="Times" w:hAnsi="Times" w:cs="Times"/>
          <w:color w:val="auto"/>
          <w:sz w:val="22"/>
          <w:szCs w:val="22"/>
        </w:rPr>
        <w:t xml:space="preserve">“The Net Men and the Anglers.  A Case Study in the Conflicts over Recreational and Commercial Fishing” </w:t>
      </w:r>
      <w:r w:rsidR="008C12B5" w:rsidRPr="007E4816">
        <w:rPr>
          <w:rFonts w:ascii="Times" w:hAnsi="Times" w:cs="Times"/>
          <w:i/>
          <w:color w:val="auto"/>
          <w:sz w:val="22"/>
          <w:szCs w:val="22"/>
        </w:rPr>
        <w:t>New York State History</w:t>
      </w:r>
      <w:r w:rsidR="008C12B5">
        <w:rPr>
          <w:rFonts w:ascii="Times" w:hAnsi="Times" w:cs="Times"/>
          <w:color w:val="auto"/>
          <w:sz w:val="22"/>
          <w:szCs w:val="22"/>
        </w:rPr>
        <w:t>, Winter 2014</w:t>
      </w:r>
      <w:r>
        <w:rPr>
          <w:rFonts w:ascii="Times" w:hAnsi="Times" w:cs="Times"/>
          <w:color w:val="auto"/>
          <w:sz w:val="22"/>
          <w:szCs w:val="22"/>
        </w:rPr>
        <w:t>.</w:t>
      </w:r>
    </w:p>
    <w:p w14:paraId="176C4303" w14:textId="77777777" w:rsidR="0089619A" w:rsidRDefault="0089619A" w:rsidP="006A4889">
      <w:pPr>
        <w:widowControl w:val="0"/>
        <w:tabs>
          <w:tab w:val="left" w:pos="6930"/>
        </w:tabs>
        <w:autoSpaceDE w:val="0"/>
        <w:autoSpaceDN w:val="0"/>
        <w:adjustRightInd w:val="0"/>
        <w:rPr>
          <w:rFonts w:ascii="Times" w:hAnsi="Times" w:cs="Times"/>
          <w:color w:val="auto"/>
          <w:sz w:val="22"/>
          <w:szCs w:val="22"/>
        </w:rPr>
      </w:pPr>
    </w:p>
    <w:p w14:paraId="6FB7D3C5" w14:textId="7898C28B" w:rsidR="006A4889" w:rsidRDefault="006A4889" w:rsidP="006A4889">
      <w:pPr>
        <w:widowControl w:val="0"/>
        <w:tabs>
          <w:tab w:val="left" w:pos="6930"/>
        </w:tabs>
        <w:autoSpaceDE w:val="0"/>
        <w:autoSpaceDN w:val="0"/>
        <w:adjustRightInd w:val="0"/>
        <w:rPr>
          <w:rFonts w:ascii="Times" w:hAnsi="Times" w:cs="Times"/>
          <w:color w:val="auto"/>
          <w:sz w:val="22"/>
          <w:szCs w:val="22"/>
        </w:rPr>
      </w:pPr>
      <w:r>
        <w:rPr>
          <w:rFonts w:ascii="Times" w:hAnsi="Times" w:cs="Times"/>
          <w:color w:val="auto"/>
          <w:sz w:val="22"/>
          <w:szCs w:val="22"/>
        </w:rPr>
        <w:t xml:space="preserve">“The First 110 Years of Laboratory Automation: Technologies, Applications, and the Creative Scientist,” </w:t>
      </w:r>
      <w:r>
        <w:rPr>
          <w:rFonts w:ascii="Times" w:hAnsi="Times" w:cs="Times"/>
          <w:i/>
          <w:iCs/>
          <w:color w:val="auto"/>
          <w:sz w:val="22"/>
          <w:szCs w:val="22"/>
        </w:rPr>
        <w:t>Journal of Laboratory Automation,</w:t>
      </w:r>
      <w:r>
        <w:rPr>
          <w:rFonts w:ascii="Times" w:hAnsi="Times" w:cs="Times"/>
          <w:color w:val="auto"/>
          <w:sz w:val="22"/>
          <w:szCs w:val="22"/>
        </w:rPr>
        <w:t xml:space="preserve"> Vol. 17, no. 6, December 2012, 469-480.</w:t>
      </w:r>
    </w:p>
    <w:p w14:paraId="7A441889" w14:textId="77777777" w:rsidR="006A4889" w:rsidRDefault="006A4889" w:rsidP="006A4889">
      <w:pPr>
        <w:widowControl w:val="0"/>
        <w:tabs>
          <w:tab w:val="left" w:pos="6930"/>
        </w:tabs>
        <w:autoSpaceDE w:val="0"/>
        <w:autoSpaceDN w:val="0"/>
        <w:adjustRightInd w:val="0"/>
        <w:rPr>
          <w:rFonts w:ascii="Times" w:hAnsi="Times" w:cs="Times"/>
          <w:color w:val="auto"/>
          <w:sz w:val="22"/>
          <w:szCs w:val="22"/>
        </w:rPr>
      </w:pPr>
    </w:p>
    <w:p w14:paraId="216E363C" w14:textId="77777777" w:rsidR="006A4889" w:rsidRDefault="006A4889" w:rsidP="006A4889">
      <w:pPr>
        <w:widowControl w:val="0"/>
        <w:tabs>
          <w:tab w:val="left" w:pos="6930"/>
        </w:tabs>
        <w:autoSpaceDE w:val="0"/>
        <w:autoSpaceDN w:val="0"/>
        <w:adjustRightInd w:val="0"/>
        <w:rPr>
          <w:rFonts w:ascii="Times" w:hAnsi="Times" w:cs="Times"/>
          <w:color w:val="auto"/>
          <w:sz w:val="22"/>
          <w:szCs w:val="22"/>
        </w:rPr>
      </w:pPr>
      <w:r>
        <w:rPr>
          <w:rFonts w:ascii="Times" w:hAnsi="Times" w:cs="Times"/>
          <w:color w:val="auto"/>
          <w:sz w:val="22"/>
          <w:szCs w:val="22"/>
        </w:rPr>
        <w:t xml:space="preserve">“Water Quality And Phosphorous Measurements Associated With A </w:t>
      </w:r>
      <w:proofErr w:type="spellStart"/>
      <w:r>
        <w:rPr>
          <w:rFonts w:ascii="Times" w:hAnsi="Times" w:cs="Times"/>
          <w:color w:val="auto"/>
          <w:sz w:val="22"/>
          <w:szCs w:val="22"/>
        </w:rPr>
        <w:t>Hydroraking</w:t>
      </w:r>
      <w:proofErr w:type="spellEnd"/>
      <w:r>
        <w:rPr>
          <w:rFonts w:ascii="Times" w:hAnsi="Times" w:cs="Times"/>
          <w:color w:val="auto"/>
          <w:sz w:val="22"/>
          <w:szCs w:val="22"/>
        </w:rPr>
        <w:t xml:space="preserve"> Project, Lake </w:t>
      </w:r>
      <w:proofErr w:type="spellStart"/>
      <w:r>
        <w:rPr>
          <w:rFonts w:ascii="Times" w:hAnsi="Times" w:cs="Times"/>
          <w:color w:val="auto"/>
          <w:sz w:val="22"/>
          <w:szCs w:val="22"/>
        </w:rPr>
        <w:t>Wapalanne</w:t>
      </w:r>
      <w:proofErr w:type="spellEnd"/>
      <w:r>
        <w:rPr>
          <w:rFonts w:ascii="Times" w:hAnsi="Times" w:cs="Times"/>
          <w:color w:val="auto"/>
          <w:sz w:val="22"/>
          <w:szCs w:val="22"/>
        </w:rPr>
        <w:t xml:space="preserve">, Sussex County, New Jersey, During The Summer Of 2009, “ </w:t>
      </w:r>
      <w:r>
        <w:rPr>
          <w:rFonts w:ascii="Times" w:hAnsi="Times" w:cs="Times"/>
          <w:i/>
          <w:iCs/>
          <w:color w:val="auto"/>
          <w:sz w:val="22"/>
          <w:szCs w:val="22"/>
        </w:rPr>
        <w:t>Northeastern Geoscience</w:t>
      </w:r>
      <w:r>
        <w:rPr>
          <w:rFonts w:ascii="Times" w:hAnsi="Times" w:cs="Times"/>
          <w:color w:val="auto"/>
          <w:sz w:val="22"/>
          <w:szCs w:val="22"/>
        </w:rPr>
        <w:t xml:space="preserve">, Vol. 31 No. 1, Spring 2013, 19-23. </w:t>
      </w:r>
    </w:p>
    <w:p w14:paraId="1C235605" w14:textId="77777777" w:rsidR="00C11119" w:rsidRDefault="00C11119" w:rsidP="006A4889">
      <w:pPr>
        <w:widowControl w:val="0"/>
        <w:tabs>
          <w:tab w:val="left" w:pos="6930"/>
        </w:tabs>
        <w:autoSpaceDE w:val="0"/>
        <w:autoSpaceDN w:val="0"/>
        <w:adjustRightInd w:val="0"/>
        <w:rPr>
          <w:rFonts w:ascii="Times" w:hAnsi="Times" w:cs="Times"/>
          <w:color w:val="auto"/>
          <w:sz w:val="22"/>
          <w:szCs w:val="22"/>
        </w:rPr>
      </w:pPr>
    </w:p>
    <w:p w14:paraId="519210C8" w14:textId="2A58149E" w:rsidR="000F3E15" w:rsidRPr="000F3E15" w:rsidRDefault="0089619A" w:rsidP="000F3E15">
      <w:pPr>
        <w:widowControl w:val="0"/>
        <w:tabs>
          <w:tab w:val="left" w:pos="6930"/>
        </w:tabs>
        <w:autoSpaceDE w:val="0"/>
        <w:autoSpaceDN w:val="0"/>
        <w:adjustRightInd w:val="0"/>
        <w:rPr>
          <w:rFonts w:ascii="Times" w:hAnsi="Times" w:cs="Times"/>
          <w:color w:val="auto"/>
          <w:sz w:val="22"/>
          <w:szCs w:val="22"/>
        </w:rPr>
      </w:pPr>
      <w:r>
        <w:rPr>
          <w:rFonts w:ascii="Times" w:hAnsi="Times" w:cs="Times"/>
          <w:color w:val="auto"/>
          <w:sz w:val="22"/>
          <w:szCs w:val="22"/>
        </w:rPr>
        <w:t xml:space="preserve"> </w:t>
      </w:r>
      <w:r w:rsidR="000F3E15">
        <w:rPr>
          <w:rFonts w:ascii="Times" w:hAnsi="Times" w:cs="Times"/>
          <w:color w:val="auto"/>
          <w:sz w:val="22"/>
          <w:szCs w:val="22"/>
        </w:rPr>
        <w:t>“</w:t>
      </w:r>
      <w:r w:rsidR="000F3E15" w:rsidRPr="000F3E15">
        <w:rPr>
          <w:rFonts w:ascii="Times" w:hAnsi="Times" w:cs="Times"/>
          <w:color w:val="auto"/>
          <w:sz w:val="22"/>
          <w:szCs w:val="22"/>
        </w:rPr>
        <w:t xml:space="preserve">What Do You Do </w:t>
      </w:r>
      <w:proofErr w:type="gramStart"/>
      <w:r w:rsidR="000F3E15" w:rsidRPr="000F3E15">
        <w:rPr>
          <w:rFonts w:ascii="Times" w:hAnsi="Times" w:cs="Times"/>
          <w:color w:val="auto"/>
          <w:sz w:val="22"/>
          <w:szCs w:val="22"/>
        </w:rPr>
        <w:t>With</w:t>
      </w:r>
      <w:proofErr w:type="gramEnd"/>
      <w:r w:rsidR="000F3E15" w:rsidRPr="000F3E15">
        <w:rPr>
          <w:rFonts w:ascii="Times" w:hAnsi="Times" w:cs="Times"/>
          <w:color w:val="auto"/>
          <w:sz w:val="22"/>
          <w:szCs w:val="22"/>
        </w:rPr>
        <w:t xml:space="preserve"> the Garbage? New York City’s Progressive Era Sanitary Reform</w:t>
      </w:r>
      <w:r w:rsidR="000F3E15">
        <w:rPr>
          <w:rFonts w:ascii="Times" w:hAnsi="Times" w:cs="Times"/>
          <w:color w:val="auto"/>
          <w:sz w:val="22"/>
          <w:szCs w:val="22"/>
        </w:rPr>
        <w:t xml:space="preserve">s and </w:t>
      </w:r>
      <w:r w:rsidR="000F3E15" w:rsidRPr="000F3E15">
        <w:rPr>
          <w:rFonts w:ascii="Times" w:hAnsi="Times" w:cs="Times"/>
          <w:color w:val="auto"/>
          <w:sz w:val="22"/>
          <w:szCs w:val="22"/>
        </w:rPr>
        <w:t>Their Impact on the Waste Management Infrastructure in Jamaica Bay</w:t>
      </w:r>
      <w:r w:rsidR="000F3E15">
        <w:rPr>
          <w:rFonts w:ascii="Times" w:hAnsi="Times" w:cs="Times"/>
          <w:color w:val="auto"/>
          <w:sz w:val="22"/>
          <w:szCs w:val="22"/>
        </w:rPr>
        <w:t xml:space="preserve">,” </w:t>
      </w:r>
      <w:r w:rsidR="000F3E15" w:rsidRPr="000F3E15">
        <w:rPr>
          <w:rFonts w:ascii="Times" w:hAnsi="Times" w:cs="Times"/>
          <w:i/>
          <w:color w:val="auto"/>
          <w:sz w:val="22"/>
          <w:szCs w:val="22"/>
        </w:rPr>
        <w:t>Long Island History Journal</w:t>
      </w:r>
      <w:r w:rsidR="000F3E15">
        <w:rPr>
          <w:rFonts w:ascii="Times" w:hAnsi="Times" w:cs="Times"/>
          <w:color w:val="auto"/>
          <w:sz w:val="22"/>
          <w:szCs w:val="22"/>
        </w:rPr>
        <w:t xml:space="preserve">, </w:t>
      </w:r>
      <w:r w:rsidR="000F3E15" w:rsidRPr="000F3E15">
        <w:rPr>
          <w:rFonts w:ascii="Times" w:hAnsi="Times" w:cs="Times"/>
          <w:color w:val="auto"/>
          <w:sz w:val="22"/>
          <w:szCs w:val="22"/>
        </w:rPr>
        <w:t>Volume 24-1, 2015</w:t>
      </w:r>
      <w:r w:rsidR="000F3E15">
        <w:rPr>
          <w:rFonts w:ascii="Times" w:hAnsi="Times" w:cs="Times"/>
          <w:color w:val="auto"/>
          <w:sz w:val="22"/>
          <w:szCs w:val="22"/>
        </w:rPr>
        <w:t>.</w:t>
      </w:r>
    </w:p>
    <w:p w14:paraId="3C93A3BB" w14:textId="0F593DB4" w:rsidR="000F3E15" w:rsidRPr="000F3E15" w:rsidRDefault="000F3E15" w:rsidP="000F3E15">
      <w:pPr>
        <w:widowControl w:val="0"/>
        <w:tabs>
          <w:tab w:val="left" w:pos="6930"/>
        </w:tabs>
        <w:autoSpaceDE w:val="0"/>
        <w:autoSpaceDN w:val="0"/>
        <w:adjustRightInd w:val="0"/>
        <w:rPr>
          <w:rFonts w:ascii="Times" w:hAnsi="Times" w:cs="Times"/>
          <w:color w:val="auto"/>
          <w:sz w:val="22"/>
          <w:szCs w:val="22"/>
        </w:rPr>
      </w:pPr>
    </w:p>
    <w:p w14:paraId="7FC48ABB" w14:textId="42C011D2" w:rsidR="000F3E15" w:rsidRDefault="009755AC" w:rsidP="006A4889">
      <w:pPr>
        <w:widowControl w:val="0"/>
        <w:tabs>
          <w:tab w:val="left" w:pos="6930"/>
        </w:tabs>
        <w:autoSpaceDE w:val="0"/>
        <w:autoSpaceDN w:val="0"/>
        <w:adjustRightInd w:val="0"/>
        <w:rPr>
          <w:rFonts w:ascii="Times" w:hAnsi="Times" w:cs="Times"/>
          <w:color w:val="auto"/>
          <w:sz w:val="22"/>
          <w:szCs w:val="22"/>
        </w:rPr>
      </w:pPr>
      <w:r>
        <w:rPr>
          <w:rFonts w:ascii="Times" w:hAnsi="Times" w:cs="Times"/>
          <w:color w:val="auto"/>
          <w:sz w:val="22"/>
          <w:szCs w:val="22"/>
        </w:rPr>
        <w:t xml:space="preserve">“Railroads to Jamaica Bay,” </w:t>
      </w:r>
      <w:r w:rsidRPr="009755AC">
        <w:rPr>
          <w:rFonts w:ascii="Times" w:hAnsi="Times" w:cs="Times"/>
          <w:i/>
          <w:color w:val="auto"/>
          <w:sz w:val="22"/>
          <w:szCs w:val="22"/>
        </w:rPr>
        <w:t>The Keystone</w:t>
      </w:r>
      <w:r>
        <w:rPr>
          <w:rFonts w:ascii="Times" w:hAnsi="Times" w:cs="Times"/>
          <w:color w:val="auto"/>
          <w:sz w:val="22"/>
          <w:szCs w:val="22"/>
        </w:rPr>
        <w:t>, Volume 49-1, Spring 2016.</w:t>
      </w:r>
    </w:p>
    <w:p w14:paraId="31587F43" w14:textId="77777777" w:rsidR="00582D45" w:rsidRDefault="00582D45" w:rsidP="006A4889">
      <w:pPr>
        <w:widowControl w:val="0"/>
        <w:tabs>
          <w:tab w:val="left" w:pos="6930"/>
        </w:tabs>
        <w:autoSpaceDE w:val="0"/>
        <w:autoSpaceDN w:val="0"/>
        <w:adjustRightInd w:val="0"/>
        <w:rPr>
          <w:rFonts w:ascii="Times" w:hAnsi="Times" w:cs="Times"/>
          <w:color w:val="auto"/>
          <w:sz w:val="22"/>
          <w:szCs w:val="22"/>
        </w:rPr>
      </w:pPr>
    </w:p>
    <w:p w14:paraId="73CB4663" w14:textId="411DACA9" w:rsidR="006A4889" w:rsidRDefault="006A4889" w:rsidP="006A4889">
      <w:pPr>
        <w:widowControl w:val="0"/>
        <w:tabs>
          <w:tab w:val="left" w:pos="720"/>
        </w:tabs>
        <w:autoSpaceDE w:val="0"/>
        <w:autoSpaceDN w:val="0"/>
        <w:adjustRightInd w:val="0"/>
        <w:rPr>
          <w:rFonts w:ascii="Times" w:hAnsi="Times" w:cs="Times"/>
          <w:color w:val="auto"/>
          <w:sz w:val="22"/>
          <w:szCs w:val="22"/>
        </w:rPr>
      </w:pPr>
      <w:r>
        <w:rPr>
          <w:rFonts w:ascii="Times" w:hAnsi="Times" w:cs="Times"/>
          <w:b/>
          <w:bCs/>
          <w:color w:val="auto"/>
          <w:sz w:val="22"/>
          <w:szCs w:val="22"/>
        </w:rPr>
        <w:t xml:space="preserve">Publications </w:t>
      </w:r>
      <w:r w:rsidR="00445FDC">
        <w:rPr>
          <w:rFonts w:ascii="Times" w:hAnsi="Times" w:cs="Times"/>
          <w:b/>
          <w:bCs/>
          <w:color w:val="auto"/>
          <w:sz w:val="22"/>
          <w:szCs w:val="22"/>
        </w:rPr>
        <w:t>a co-author</w:t>
      </w:r>
    </w:p>
    <w:p w14:paraId="585833FB"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p>
    <w:p w14:paraId="4ACF134D"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r>
        <w:rPr>
          <w:rFonts w:ascii="Times" w:hAnsi="Times" w:cs="Times"/>
          <w:color w:val="auto"/>
          <w:sz w:val="22"/>
          <w:szCs w:val="22"/>
        </w:rPr>
        <w:t xml:space="preserve">Duke U. </w:t>
      </w:r>
      <w:proofErr w:type="spellStart"/>
      <w:r>
        <w:rPr>
          <w:rFonts w:ascii="Times" w:hAnsi="Times" w:cs="Times"/>
          <w:color w:val="auto"/>
          <w:sz w:val="22"/>
          <w:szCs w:val="22"/>
        </w:rPr>
        <w:t>Ophori</w:t>
      </w:r>
      <w:proofErr w:type="spellEnd"/>
      <w:r>
        <w:rPr>
          <w:rFonts w:ascii="Times" w:hAnsi="Times" w:cs="Times"/>
          <w:color w:val="auto"/>
          <w:sz w:val="22"/>
          <w:szCs w:val="22"/>
        </w:rPr>
        <w:t xml:space="preserve">, Matthew </w:t>
      </w:r>
      <w:proofErr w:type="spellStart"/>
      <w:r>
        <w:rPr>
          <w:rFonts w:ascii="Times" w:hAnsi="Times" w:cs="Times"/>
          <w:color w:val="auto"/>
          <w:sz w:val="22"/>
          <w:szCs w:val="22"/>
        </w:rPr>
        <w:t>Gorring</w:t>
      </w:r>
      <w:proofErr w:type="spellEnd"/>
      <w:r>
        <w:rPr>
          <w:rFonts w:ascii="Times" w:hAnsi="Times" w:cs="Times"/>
          <w:color w:val="auto"/>
          <w:sz w:val="22"/>
          <w:szCs w:val="22"/>
        </w:rPr>
        <w:t xml:space="preserve">, Kevin Olsen, Ese </w:t>
      </w:r>
      <w:proofErr w:type="spellStart"/>
      <w:r>
        <w:rPr>
          <w:rFonts w:ascii="Times" w:hAnsi="Times" w:cs="Times"/>
          <w:color w:val="auto"/>
          <w:sz w:val="22"/>
          <w:szCs w:val="22"/>
        </w:rPr>
        <w:t>Orhua</w:t>
      </w:r>
      <w:proofErr w:type="spellEnd"/>
      <w:r>
        <w:rPr>
          <w:rFonts w:ascii="Times" w:hAnsi="Times" w:cs="Times"/>
          <w:color w:val="auto"/>
          <w:sz w:val="22"/>
          <w:szCs w:val="22"/>
        </w:rPr>
        <w:t xml:space="preserve">, Jeffrey Hope; “A Preliminary Analysis of Groundwater Chemistry in Shallow Boreholes, Ughelli, Nigeria,” </w:t>
      </w:r>
      <w:r>
        <w:rPr>
          <w:rFonts w:ascii="Times" w:hAnsi="Times" w:cs="Times"/>
          <w:i/>
          <w:iCs/>
          <w:color w:val="auto"/>
          <w:sz w:val="22"/>
          <w:szCs w:val="22"/>
        </w:rPr>
        <w:t>Journal of Environmental Hydrology,</w:t>
      </w:r>
      <w:r>
        <w:rPr>
          <w:rFonts w:ascii="Times" w:hAnsi="Times" w:cs="Times"/>
          <w:color w:val="auto"/>
          <w:sz w:val="22"/>
          <w:szCs w:val="22"/>
        </w:rPr>
        <w:t xml:space="preserve"> Vol 15, 2007. </w:t>
      </w:r>
    </w:p>
    <w:p w14:paraId="05245920"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p>
    <w:p w14:paraId="29B50865"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r>
        <w:rPr>
          <w:rFonts w:ascii="Times" w:hAnsi="Times" w:cs="Times"/>
          <w:color w:val="auto"/>
          <w:sz w:val="22"/>
          <w:szCs w:val="22"/>
        </w:rPr>
        <w:t xml:space="preserve">Olsen K., </w:t>
      </w:r>
      <w:proofErr w:type="spellStart"/>
      <w:r>
        <w:rPr>
          <w:rFonts w:ascii="Times" w:hAnsi="Times" w:cs="Times"/>
          <w:color w:val="auto"/>
          <w:sz w:val="22"/>
          <w:szCs w:val="22"/>
        </w:rPr>
        <w:t>Kruge</w:t>
      </w:r>
      <w:proofErr w:type="spellEnd"/>
      <w:r>
        <w:rPr>
          <w:rFonts w:ascii="Times" w:hAnsi="Times" w:cs="Times"/>
          <w:color w:val="auto"/>
          <w:sz w:val="22"/>
          <w:szCs w:val="22"/>
        </w:rPr>
        <w:t xml:space="preserve"> M.A, Prezant R., Stern E., Yu D., “Characterization of Highly Contaminated Sediment from the Gowanus Canal, Brooklyn, New York,” Meadowlands Environmental Research Symposium, June 2007.</w:t>
      </w:r>
    </w:p>
    <w:p w14:paraId="1BB2B410"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p>
    <w:p w14:paraId="31B284C8"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proofErr w:type="spellStart"/>
      <w:r>
        <w:rPr>
          <w:rFonts w:ascii="Times" w:hAnsi="Times" w:cs="Times"/>
          <w:color w:val="auto"/>
          <w:sz w:val="22"/>
          <w:szCs w:val="22"/>
        </w:rPr>
        <w:lastRenderedPageBreak/>
        <w:t>Kruge</w:t>
      </w:r>
      <w:proofErr w:type="spellEnd"/>
      <w:r>
        <w:rPr>
          <w:rFonts w:ascii="Times" w:hAnsi="Times" w:cs="Times"/>
          <w:color w:val="auto"/>
          <w:sz w:val="22"/>
          <w:szCs w:val="22"/>
        </w:rPr>
        <w:t xml:space="preserve"> M.A., Mastalerz M., Yu D., and Olsen K., 2009, “Application of unconventional methods for the characterization of contaminated sediment, Gowanus Canal, Brooklyn, New York, USA.” Society for Environmental Toxicology and Chemistry North America 30th Annual Meeting, New Orleans.</w:t>
      </w:r>
    </w:p>
    <w:p w14:paraId="289CC4A0"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p>
    <w:p w14:paraId="212FEB0B"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r>
        <w:rPr>
          <w:rFonts w:ascii="Times" w:hAnsi="Times" w:cs="Times"/>
          <w:color w:val="auto"/>
          <w:sz w:val="22"/>
          <w:szCs w:val="22"/>
        </w:rPr>
        <w:t xml:space="preserve">Kruge M.A., Olsen K.K., </w:t>
      </w:r>
      <w:proofErr w:type="spellStart"/>
      <w:r>
        <w:rPr>
          <w:rFonts w:ascii="Times" w:hAnsi="Times" w:cs="Times"/>
          <w:color w:val="auto"/>
          <w:sz w:val="22"/>
          <w:szCs w:val="22"/>
        </w:rPr>
        <w:t>Slusarczyk</w:t>
      </w:r>
      <w:proofErr w:type="spellEnd"/>
      <w:r>
        <w:rPr>
          <w:rFonts w:ascii="Times" w:hAnsi="Times" w:cs="Times"/>
          <w:color w:val="auto"/>
          <w:sz w:val="22"/>
          <w:szCs w:val="22"/>
        </w:rPr>
        <w:t xml:space="preserve"> J., Gomez E., 2010, “The </w:t>
      </w:r>
      <w:proofErr w:type="spellStart"/>
      <w:r>
        <w:rPr>
          <w:rFonts w:ascii="Times" w:hAnsi="Times" w:cs="Times"/>
          <w:color w:val="auto"/>
          <w:sz w:val="22"/>
          <w:szCs w:val="22"/>
        </w:rPr>
        <w:t>Vinylguaiacol</w:t>
      </w:r>
      <w:proofErr w:type="spellEnd"/>
      <w:r>
        <w:rPr>
          <w:rFonts w:ascii="Times" w:hAnsi="Times" w:cs="Times"/>
          <w:color w:val="auto"/>
          <w:sz w:val="22"/>
          <w:szCs w:val="22"/>
        </w:rPr>
        <w:t>/Indole or VGI ("Veggie") Ratio: A Novel Molecular Parameter to Evaluate the Relative Contributions of Terrestrial and Aquatic Organic Matter to Sediments.” American Geophysical Union Fall Meeting, December 2010, San Francisco, California.</w:t>
      </w:r>
    </w:p>
    <w:p w14:paraId="2DDA6D28"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p>
    <w:p w14:paraId="2F9A73EB"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r>
        <w:rPr>
          <w:rFonts w:ascii="Times" w:hAnsi="Times" w:cs="Times"/>
          <w:color w:val="auto"/>
          <w:sz w:val="22"/>
          <w:szCs w:val="22"/>
        </w:rPr>
        <w:t xml:space="preserve">Kruge, M., Stern, E., Mastalerz, M., </w:t>
      </w:r>
      <w:proofErr w:type="spellStart"/>
      <w:r>
        <w:rPr>
          <w:rFonts w:ascii="Times" w:hAnsi="Times" w:cs="Times"/>
          <w:color w:val="auto"/>
          <w:sz w:val="22"/>
          <w:szCs w:val="22"/>
        </w:rPr>
        <w:t>Permanyer</w:t>
      </w:r>
      <w:proofErr w:type="spellEnd"/>
      <w:r>
        <w:rPr>
          <w:rFonts w:ascii="Times" w:hAnsi="Times" w:cs="Times"/>
          <w:color w:val="auto"/>
          <w:sz w:val="22"/>
          <w:szCs w:val="22"/>
        </w:rPr>
        <w:t>, A., Olsen, K., “Highly contaminated sediments from the Gowanus Canal Superfund site: Beneficial use as a fuel resource,” American Chemical Society 243rd ACS National Meeting &amp; Exposition, March 2012, San Diego, California.</w:t>
      </w:r>
    </w:p>
    <w:p w14:paraId="4233515A"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p>
    <w:p w14:paraId="45C4B0CD"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r>
        <w:rPr>
          <w:rFonts w:ascii="Times" w:hAnsi="Times" w:cs="Times"/>
          <w:color w:val="auto"/>
          <w:sz w:val="22"/>
          <w:szCs w:val="22"/>
        </w:rPr>
        <w:t xml:space="preserve">Huan Feng, Joshua C. </w:t>
      </w:r>
      <w:proofErr w:type="spellStart"/>
      <w:r>
        <w:rPr>
          <w:rFonts w:ascii="Times" w:hAnsi="Times" w:cs="Times"/>
          <w:color w:val="auto"/>
          <w:sz w:val="22"/>
          <w:szCs w:val="22"/>
        </w:rPr>
        <w:t>Gaster</w:t>
      </w:r>
      <w:proofErr w:type="spellEnd"/>
      <w:r>
        <w:rPr>
          <w:rFonts w:ascii="Times" w:hAnsi="Times" w:cs="Times"/>
          <w:color w:val="auto"/>
          <w:sz w:val="22"/>
          <w:szCs w:val="22"/>
        </w:rPr>
        <w:t>, Jared Lopes, Nicole M. Bujalski, Kirk Barrett, and Kevin Olsen, Radionuclides (</w:t>
      </w:r>
      <w:r>
        <w:rPr>
          <w:rFonts w:ascii="Times" w:hAnsi="Times" w:cs="Times"/>
          <w:color w:val="auto"/>
          <w:sz w:val="22"/>
          <w:szCs w:val="22"/>
          <w:vertAlign w:val="superscript"/>
        </w:rPr>
        <w:t xml:space="preserve">7 </w:t>
      </w:r>
      <w:r>
        <w:rPr>
          <w:rFonts w:ascii="Times" w:hAnsi="Times" w:cs="Times"/>
          <w:color w:val="auto"/>
          <w:sz w:val="22"/>
          <w:szCs w:val="22"/>
        </w:rPr>
        <w:t xml:space="preserve">Be, </w:t>
      </w:r>
      <w:r>
        <w:rPr>
          <w:rFonts w:ascii="Times" w:hAnsi="Times" w:cs="Times"/>
          <w:color w:val="auto"/>
          <w:sz w:val="22"/>
          <w:szCs w:val="22"/>
          <w:vertAlign w:val="superscript"/>
        </w:rPr>
        <w:t>210</w:t>
      </w:r>
      <w:r>
        <w:rPr>
          <w:rFonts w:ascii="Times" w:hAnsi="Times" w:cs="Times"/>
          <w:color w:val="auto"/>
          <w:sz w:val="22"/>
          <w:szCs w:val="22"/>
        </w:rPr>
        <w:t xml:space="preserve">Pb and </w:t>
      </w:r>
      <w:r>
        <w:rPr>
          <w:rFonts w:ascii="Times" w:hAnsi="Times" w:cs="Times"/>
          <w:color w:val="auto"/>
          <w:sz w:val="22"/>
          <w:szCs w:val="22"/>
          <w:vertAlign w:val="superscript"/>
        </w:rPr>
        <w:t>137</w:t>
      </w:r>
      <w:r>
        <w:rPr>
          <w:rFonts w:ascii="Times" w:hAnsi="Times" w:cs="Times"/>
          <w:color w:val="auto"/>
          <w:sz w:val="22"/>
          <w:szCs w:val="22"/>
        </w:rPr>
        <w:t xml:space="preserve">Cs) as Tracers for Soil and Sediment Erosion in New Jersey Stream Watersheds, Chapter 2 in: </w:t>
      </w:r>
      <w:r>
        <w:rPr>
          <w:rFonts w:ascii="Times" w:hAnsi="Times" w:cs="Times"/>
          <w:i/>
          <w:iCs/>
          <w:color w:val="auto"/>
          <w:sz w:val="22"/>
          <w:szCs w:val="22"/>
        </w:rPr>
        <w:t>Radionuclides: Sources, Properties and Hazards</w:t>
      </w:r>
      <w:r>
        <w:rPr>
          <w:rFonts w:ascii="Times" w:hAnsi="Times" w:cs="Times"/>
          <w:color w:val="auto"/>
          <w:sz w:val="22"/>
          <w:szCs w:val="22"/>
        </w:rPr>
        <w:t xml:space="preserve"> ISBN: 978-1-61942-748-8 Editor: Javier Guillen </w:t>
      </w:r>
      <w:proofErr w:type="spellStart"/>
      <w:r>
        <w:rPr>
          <w:rFonts w:ascii="Times" w:hAnsi="Times" w:cs="Times"/>
          <w:color w:val="auto"/>
          <w:sz w:val="22"/>
          <w:szCs w:val="22"/>
        </w:rPr>
        <w:t>Gerada</w:t>
      </w:r>
      <w:proofErr w:type="spellEnd"/>
      <w:r>
        <w:rPr>
          <w:rFonts w:ascii="Times" w:hAnsi="Times" w:cs="Times"/>
          <w:color w:val="auto"/>
          <w:sz w:val="22"/>
          <w:szCs w:val="22"/>
        </w:rPr>
        <w:t>, 2012, Nova Science Publishers, Inc.</w:t>
      </w:r>
    </w:p>
    <w:p w14:paraId="25BF90C6"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p>
    <w:p w14:paraId="4121CFC6"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r>
        <w:rPr>
          <w:rFonts w:ascii="Times" w:hAnsi="Times" w:cs="Times"/>
          <w:color w:val="auto"/>
          <w:sz w:val="22"/>
          <w:szCs w:val="22"/>
        </w:rPr>
        <w:t>Nicholas J. Smith-</w:t>
      </w:r>
      <w:proofErr w:type="spellStart"/>
      <w:r>
        <w:rPr>
          <w:rFonts w:ascii="Times" w:hAnsi="Times" w:cs="Times"/>
          <w:color w:val="auto"/>
          <w:sz w:val="22"/>
          <w:szCs w:val="22"/>
        </w:rPr>
        <w:t>Sebasto</w:t>
      </w:r>
      <w:proofErr w:type="spellEnd"/>
      <w:r>
        <w:rPr>
          <w:rFonts w:ascii="Times" w:hAnsi="Times" w:cs="Times"/>
          <w:color w:val="auto"/>
          <w:sz w:val="22"/>
          <w:szCs w:val="22"/>
        </w:rPr>
        <w:t xml:space="preserve">, Kevin Olsen, and </w:t>
      </w:r>
      <w:proofErr w:type="spellStart"/>
      <w:r>
        <w:rPr>
          <w:rFonts w:ascii="Times" w:hAnsi="Times" w:cs="Times"/>
          <w:color w:val="auto"/>
          <w:sz w:val="22"/>
          <w:szCs w:val="22"/>
        </w:rPr>
        <w:t>Wolde</w:t>
      </w:r>
      <w:proofErr w:type="spellEnd"/>
      <w:r>
        <w:rPr>
          <w:rFonts w:ascii="Times" w:hAnsi="Times" w:cs="Times"/>
          <w:color w:val="auto"/>
          <w:sz w:val="22"/>
          <w:szCs w:val="22"/>
        </w:rPr>
        <w:t xml:space="preserve"> </w:t>
      </w:r>
      <w:proofErr w:type="spellStart"/>
      <w:r>
        <w:rPr>
          <w:rFonts w:ascii="Times" w:hAnsi="Times" w:cs="Times"/>
          <w:color w:val="auto"/>
          <w:sz w:val="22"/>
          <w:szCs w:val="22"/>
        </w:rPr>
        <w:t>Woubneh</w:t>
      </w:r>
      <w:proofErr w:type="spellEnd"/>
      <w:r>
        <w:rPr>
          <w:rFonts w:ascii="Times" w:hAnsi="Times" w:cs="Times"/>
          <w:color w:val="auto"/>
          <w:sz w:val="22"/>
          <w:szCs w:val="22"/>
        </w:rPr>
        <w:t xml:space="preserve">, Creating a Manufactured Topsoil from Food-Based Compost and Decontaminated River Sediment, </w:t>
      </w:r>
      <w:r>
        <w:rPr>
          <w:rFonts w:ascii="Times" w:hAnsi="Times" w:cs="Times"/>
          <w:i/>
          <w:iCs/>
          <w:color w:val="auto"/>
          <w:sz w:val="22"/>
          <w:szCs w:val="22"/>
        </w:rPr>
        <w:t>Bulletin of the New Jersey Academy of Sciences</w:t>
      </w:r>
      <w:r>
        <w:rPr>
          <w:rFonts w:ascii="Times" w:hAnsi="Times" w:cs="Times"/>
          <w:color w:val="auto"/>
          <w:sz w:val="22"/>
          <w:szCs w:val="22"/>
        </w:rPr>
        <w:t>, 2012, 57(1): 13–21.</w:t>
      </w:r>
    </w:p>
    <w:p w14:paraId="492CC296"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p>
    <w:p w14:paraId="5531BE4C" w14:textId="1FFA8801" w:rsidR="006A4889" w:rsidRDefault="006A4889" w:rsidP="006A4889">
      <w:pPr>
        <w:widowControl w:val="0"/>
        <w:tabs>
          <w:tab w:val="left" w:pos="720"/>
        </w:tabs>
        <w:autoSpaceDE w:val="0"/>
        <w:autoSpaceDN w:val="0"/>
        <w:adjustRightInd w:val="0"/>
        <w:rPr>
          <w:rFonts w:ascii="Times" w:hAnsi="Times" w:cs="Times"/>
          <w:color w:val="auto"/>
          <w:sz w:val="22"/>
          <w:szCs w:val="22"/>
        </w:rPr>
      </w:pPr>
      <w:r>
        <w:rPr>
          <w:rFonts w:ascii="Times" w:hAnsi="Times" w:cs="Times"/>
          <w:color w:val="auto"/>
          <w:sz w:val="22"/>
          <w:szCs w:val="22"/>
        </w:rPr>
        <w:t xml:space="preserve">Joshua </w:t>
      </w:r>
      <w:proofErr w:type="spellStart"/>
      <w:r>
        <w:rPr>
          <w:rFonts w:ascii="Times" w:hAnsi="Times" w:cs="Times"/>
          <w:color w:val="auto"/>
          <w:sz w:val="22"/>
          <w:szCs w:val="22"/>
        </w:rPr>
        <w:t>Galster</w:t>
      </w:r>
      <w:proofErr w:type="spellEnd"/>
      <w:r>
        <w:rPr>
          <w:rFonts w:ascii="Times" w:hAnsi="Times" w:cs="Times"/>
          <w:color w:val="auto"/>
          <w:sz w:val="22"/>
          <w:szCs w:val="22"/>
        </w:rPr>
        <w:t xml:space="preserve">, Anita </w:t>
      </w:r>
      <w:proofErr w:type="spellStart"/>
      <w:r>
        <w:rPr>
          <w:rFonts w:ascii="Times" w:hAnsi="Times" w:cs="Times"/>
          <w:color w:val="auto"/>
          <w:sz w:val="22"/>
          <w:szCs w:val="22"/>
        </w:rPr>
        <w:t>Trajkovska</w:t>
      </w:r>
      <w:proofErr w:type="spellEnd"/>
      <w:r>
        <w:rPr>
          <w:rFonts w:ascii="Times" w:hAnsi="Times" w:cs="Times"/>
          <w:color w:val="auto"/>
          <w:sz w:val="22"/>
          <w:szCs w:val="22"/>
        </w:rPr>
        <w:t xml:space="preserve">, BA; Huan Feng, Ph.D.; Yu Qian, Ph.D.; Kevin K Olsen, </w:t>
      </w:r>
      <w:proofErr w:type="spellStart"/>
      <w:r>
        <w:rPr>
          <w:rFonts w:ascii="Times" w:hAnsi="Times" w:cs="Times"/>
          <w:color w:val="auto"/>
          <w:sz w:val="22"/>
          <w:szCs w:val="22"/>
        </w:rPr>
        <w:t>Ph.D</w:t>
      </w:r>
      <w:proofErr w:type="spellEnd"/>
      <w:r>
        <w:rPr>
          <w:rFonts w:ascii="Times" w:hAnsi="Times" w:cs="Times"/>
          <w:color w:val="auto"/>
          <w:sz w:val="22"/>
          <w:szCs w:val="22"/>
        </w:rPr>
        <w:t xml:space="preserve"> Determining the origin of fine-grained fluvial sediments using radionuclides and their management implications, </w:t>
      </w:r>
      <w:r w:rsidR="00AB253E" w:rsidRPr="00AB253E">
        <w:rPr>
          <w:rFonts w:ascii="Times" w:hAnsi="Times" w:cs="Times"/>
          <w:i/>
          <w:iCs/>
          <w:color w:val="auto"/>
          <w:sz w:val="22"/>
          <w:szCs w:val="22"/>
        </w:rPr>
        <w:t>Anthropocene</w:t>
      </w:r>
      <w:r w:rsidR="00AB253E">
        <w:rPr>
          <w:rFonts w:ascii="Times" w:hAnsi="Times" w:cs="Times"/>
          <w:i/>
          <w:iCs/>
          <w:color w:val="auto"/>
          <w:sz w:val="22"/>
          <w:szCs w:val="22"/>
        </w:rPr>
        <w:t xml:space="preserve"> </w:t>
      </w:r>
      <w:r w:rsidR="00AB253E">
        <w:rPr>
          <w:rFonts w:ascii="Times" w:hAnsi="Times" w:cs="Times"/>
          <w:iCs/>
          <w:color w:val="auto"/>
          <w:sz w:val="22"/>
          <w:szCs w:val="22"/>
        </w:rPr>
        <w:t xml:space="preserve">2014, </w:t>
      </w:r>
      <w:r w:rsidR="00AB253E" w:rsidRPr="00AB253E">
        <w:rPr>
          <w:rFonts w:ascii="Times" w:hAnsi="Times" w:cs="Times"/>
          <w:iCs/>
          <w:color w:val="auto"/>
          <w:sz w:val="22"/>
          <w:szCs w:val="22"/>
        </w:rPr>
        <w:t>5: 52-58.</w:t>
      </w:r>
    </w:p>
    <w:p w14:paraId="705E4039"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p>
    <w:p w14:paraId="40C1C2D3" w14:textId="5B5ED9F8" w:rsidR="009C7346" w:rsidRDefault="009C7346" w:rsidP="006A4889">
      <w:pPr>
        <w:widowControl w:val="0"/>
        <w:tabs>
          <w:tab w:val="left" w:pos="720"/>
        </w:tabs>
        <w:autoSpaceDE w:val="0"/>
        <w:autoSpaceDN w:val="0"/>
        <w:adjustRightInd w:val="0"/>
        <w:rPr>
          <w:rFonts w:ascii="Times" w:hAnsi="Times" w:cs="Times"/>
          <w:color w:val="auto"/>
          <w:sz w:val="22"/>
          <w:szCs w:val="22"/>
        </w:rPr>
      </w:pPr>
      <w:r>
        <w:rPr>
          <w:rFonts w:ascii="Times" w:hAnsi="Times" w:cs="Times"/>
          <w:color w:val="auto"/>
          <w:sz w:val="22"/>
          <w:szCs w:val="22"/>
        </w:rPr>
        <w:t xml:space="preserve">Alessandra Rossi, Kevin Olsen, </w:t>
      </w:r>
      <w:r w:rsidRPr="009C7346">
        <w:rPr>
          <w:rFonts w:ascii="Times" w:hAnsi="Times" w:cs="Times"/>
          <w:color w:val="auto"/>
          <w:sz w:val="22"/>
          <w:szCs w:val="22"/>
        </w:rPr>
        <w:t>Mei Yin Wu</w:t>
      </w:r>
      <w:r>
        <w:rPr>
          <w:rFonts w:ascii="Times" w:hAnsi="Times" w:cs="Times"/>
          <w:color w:val="auto"/>
          <w:sz w:val="22"/>
          <w:szCs w:val="22"/>
        </w:rPr>
        <w:t xml:space="preserve">, </w:t>
      </w:r>
      <w:r w:rsidRPr="009C7346">
        <w:rPr>
          <w:rFonts w:ascii="Times" w:hAnsi="Times" w:cs="Times"/>
          <w:i/>
          <w:iCs/>
          <w:color w:val="auto"/>
          <w:sz w:val="22"/>
          <w:szCs w:val="22"/>
        </w:rPr>
        <w:t>Lake Hopatcong Sediment Phosphorus Survey</w:t>
      </w:r>
      <w:r>
        <w:rPr>
          <w:rFonts w:ascii="Times" w:hAnsi="Times" w:cs="Times"/>
          <w:color w:val="auto"/>
          <w:sz w:val="22"/>
          <w:szCs w:val="22"/>
        </w:rPr>
        <w:t>, Project report for the Lake Hopatcong Foundation, Landing, NJ, 2015.</w:t>
      </w:r>
    </w:p>
    <w:p w14:paraId="6AD2CA02" w14:textId="77777777" w:rsidR="006A4889" w:rsidRDefault="006A4889" w:rsidP="006A4889">
      <w:pPr>
        <w:widowControl w:val="0"/>
        <w:tabs>
          <w:tab w:val="left" w:pos="720"/>
        </w:tabs>
        <w:autoSpaceDE w:val="0"/>
        <w:autoSpaceDN w:val="0"/>
        <w:adjustRightInd w:val="0"/>
        <w:rPr>
          <w:rFonts w:ascii="Times" w:hAnsi="Times" w:cs="Times"/>
          <w:color w:val="auto"/>
          <w:sz w:val="22"/>
          <w:szCs w:val="22"/>
        </w:rPr>
      </w:pPr>
      <w:bookmarkStart w:id="0" w:name="_GoBack"/>
      <w:bookmarkEnd w:id="0"/>
    </w:p>
    <w:p w14:paraId="339C9FF2" w14:textId="77777777" w:rsidR="006A4889" w:rsidRDefault="006A4889" w:rsidP="006A4889">
      <w:pPr>
        <w:widowControl w:val="0"/>
        <w:tabs>
          <w:tab w:val="left" w:pos="720"/>
        </w:tabs>
        <w:autoSpaceDE w:val="0"/>
        <w:autoSpaceDN w:val="0"/>
        <w:adjustRightInd w:val="0"/>
        <w:rPr>
          <w:rFonts w:ascii="Times" w:hAnsi="Times" w:cs="Times"/>
          <w:b/>
          <w:bCs/>
          <w:color w:val="auto"/>
          <w:sz w:val="22"/>
          <w:szCs w:val="22"/>
        </w:rPr>
      </w:pPr>
      <w:r>
        <w:rPr>
          <w:rFonts w:ascii="Times" w:hAnsi="Times" w:cs="Times"/>
          <w:b/>
          <w:bCs/>
          <w:color w:val="auto"/>
          <w:sz w:val="22"/>
          <w:szCs w:val="22"/>
        </w:rPr>
        <w:t>Other Publications</w:t>
      </w:r>
    </w:p>
    <w:p w14:paraId="1545355A" w14:textId="77777777" w:rsidR="0089619A" w:rsidRDefault="0089619A" w:rsidP="006A4889">
      <w:pPr>
        <w:widowControl w:val="0"/>
        <w:tabs>
          <w:tab w:val="left" w:pos="720"/>
        </w:tabs>
        <w:autoSpaceDE w:val="0"/>
        <w:autoSpaceDN w:val="0"/>
        <w:adjustRightInd w:val="0"/>
        <w:rPr>
          <w:rFonts w:cs="Times New Roman"/>
          <w:color w:val="auto"/>
          <w:sz w:val="22"/>
          <w:szCs w:val="22"/>
        </w:rPr>
      </w:pPr>
    </w:p>
    <w:p w14:paraId="4804EF68" w14:textId="101BCAF1" w:rsidR="006A4889" w:rsidRDefault="006A4889" w:rsidP="006A4889">
      <w:pPr>
        <w:widowControl w:val="0"/>
        <w:tabs>
          <w:tab w:val="left" w:pos="720"/>
        </w:tabs>
        <w:autoSpaceDE w:val="0"/>
        <w:autoSpaceDN w:val="0"/>
        <w:adjustRightInd w:val="0"/>
        <w:rPr>
          <w:rFonts w:cs="Times New Roman"/>
          <w:color w:val="auto"/>
          <w:sz w:val="22"/>
          <w:szCs w:val="22"/>
        </w:rPr>
      </w:pPr>
      <w:r>
        <w:rPr>
          <w:rFonts w:cs="Times New Roman"/>
          <w:color w:val="auto"/>
          <w:sz w:val="22"/>
          <w:szCs w:val="22"/>
        </w:rPr>
        <w:t xml:space="preserve">"The Periagua: </w:t>
      </w:r>
      <w:proofErr w:type="gramStart"/>
      <w:r>
        <w:rPr>
          <w:rFonts w:cs="Times New Roman"/>
          <w:color w:val="auto"/>
          <w:sz w:val="22"/>
          <w:szCs w:val="22"/>
        </w:rPr>
        <w:t>a</w:t>
      </w:r>
      <w:proofErr w:type="gramEnd"/>
      <w:r>
        <w:rPr>
          <w:rFonts w:cs="Times New Roman"/>
          <w:color w:val="auto"/>
          <w:sz w:val="22"/>
          <w:szCs w:val="22"/>
        </w:rPr>
        <w:t xml:space="preserve"> Traditional Workboat of the New Jersey, New York/ New Jersey Area," </w:t>
      </w:r>
      <w:r>
        <w:rPr>
          <w:rFonts w:cs="Times New Roman"/>
          <w:i/>
          <w:iCs/>
          <w:color w:val="auto"/>
          <w:sz w:val="22"/>
          <w:szCs w:val="22"/>
        </w:rPr>
        <w:t>The American Neptune</w:t>
      </w:r>
      <w:r>
        <w:rPr>
          <w:rFonts w:cs="Times New Roman"/>
          <w:color w:val="auto"/>
          <w:sz w:val="22"/>
          <w:szCs w:val="22"/>
        </w:rPr>
        <w:t>, Vol. 54, no. 30, 1994.</w:t>
      </w:r>
    </w:p>
    <w:p w14:paraId="2F959AFB" w14:textId="77777777" w:rsidR="0089619A" w:rsidRDefault="0089619A" w:rsidP="006A4889">
      <w:pPr>
        <w:widowControl w:val="0"/>
        <w:tabs>
          <w:tab w:val="left" w:pos="720"/>
        </w:tabs>
        <w:autoSpaceDE w:val="0"/>
        <w:autoSpaceDN w:val="0"/>
        <w:adjustRightInd w:val="0"/>
        <w:rPr>
          <w:rFonts w:cs="Times New Roman"/>
          <w:color w:val="auto"/>
          <w:sz w:val="22"/>
          <w:szCs w:val="22"/>
        </w:rPr>
      </w:pPr>
    </w:p>
    <w:p w14:paraId="79D0A2C8" w14:textId="1B1C8135" w:rsidR="006A4889" w:rsidRDefault="006A4889" w:rsidP="006A4889">
      <w:pPr>
        <w:widowControl w:val="0"/>
        <w:tabs>
          <w:tab w:val="left" w:pos="720"/>
        </w:tabs>
        <w:autoSpaceDE w:val="0"/>
        <w:autoSpaceDN w:val="0"/>
        <w:adjustRightInd w:val="0"/>
        <w:rPr>
          <w:rFonts w:cs="Times New Roman"/>
          <w:color w:val="auto"/>
          <w:sz w:val="22"/>
          <w:szCs w:val="22"/>
        </w:rPr>
      </w:pPr>
      <w:r>
        <w:rPr>
          <w:rFonts w:cs="Times New Roman"/>
          <w:color w:val="auto"/>
          <w:sz w:val="22"/>
          <w:szCs w:val="22"/>
        </w:rPr>
        <w:t xml:space="preserve">"The Schooner," "The Sea Bright Skiff," "Sandy Hook Pilots," "The Van Riper Hopper House Museum," and "Wayne Township," articles for the </w:t>
      </w:r>
      <w:r>
        <w:rPr>
          <w:rFonts w:cs="Times New Roman"/>
          <w:i/>
          <w:iCs/>
          <w:color w:val="auto"/>
          <w:sz w:val="22"/>
          <w:szCs w:val="22"/>
        </w:rPr>
        <w:t>Encyclopedia of New Jersey</w:t>
      </w:r>
      <w:r>
        <w:rPr>
          <w:rFonts w:cs="Times New Roman"/>
          <w:color w:val="auto"/>
          <w:sz w:val="22"/>
          <w:szCs w:val="22"/>
        </w:rPr>
        <w:t>, Rutgers University Press, 2004.</w:t>
      </w:r>
    </w:p>
    <w:p w14:paraId="3B4C97A3" w14:textId="77777777" w:rsidR="0089619A" w:rsidRDefault="0089619A" w:rsidP="006A4889">
      <w:pPr>
        <w:widowControl w:val="0"/>
        <w:tabs>
          <w:tab w:val="left" w:pos="720"/>
        </w:tabs>
        <w:autoSpaceDE w:val="0"/>
        <w:autoSpaceDN w:val="0"/>
        <w:adjustRightInd w:val="0"/>
        <w:rPr>
          <w:rFonts w:ascii="Times" w:hAnsi="Times" w:cs="Times"/>
          <w:i/>
          <w:iCs/>
          <w:color w:val="auto"/>
          <w:sz w:val="22"/>
          <w:szCs w:val="22"/>
        </w:rPr>
      </w:pPr>
    </w:p>
    <w:p w14:paraId="5E0BE433" w14:textId="2CC27699" w:rsidR="006A4889" w:rsidRDefault="006A4889" w:rsidP="006A4889">
      <w:pPr>
        <w:widowControl w:val="0"/>
        <w:tabs>
          <w:tab w:val="left" w:pos="720"/>
        </w:tabs>
        <w:autoSpaceDE w:val="0"/>
        <w:autoSpaceDN w:val="0"/>
        <w:adjustRightInd w:val="0"/>
        <w:rPr>
          <w:rFonts w:cs="Times New Roman"/>
          <w:color w:val="auto"/>
          <w:sz w:val="22"/>
          <w:szCs w:val="22"/>
        </w:rPr>
      </w:pPr>
      <w:r>
        <w:rPr>
          <w:rFonts w:cs="Times New Roman"/>
          <w:i/>
          <w:iCs/>
          <w:color w:val="auto"/>
          <w:sz w:val="22"/>
          <w:szCs w:val="22"/>
        </w:rPr>
        <w:t xml:space="preserve">A Great </w:t>
      </w:r>
      <w:proofErr w:type="spellStart"/>
      <w:r>
        <w:rPr>
          <w:rFonts w:cs="Times New Roman"/>
          <w:i/>
          <w:iCs/>
          <w:color w:val="auto"/>
          <w:sz w:val="22"/>
          <w:szCs w:val="22"/>
        </w:rPr>
        <w:t>Conveniency</w:t>
      </w:r>
      <w:proofErr w:type="spellEnd"/>
      <w:r>
        <w:rPr>
          <w:rFonts w:cs="Times New Roman"/>
          <w:i/>
          <w:iCs/>
          <w:color w:val="auto"/>
          <w:sz w:val="22"/>
          <w:szCs w:val="22"/>
        </w:rPr>
        <w:t xml:space="preserve">; A Maritime History of the Hackensack River, Passaic River, and Newark Bay, </w:t>
      </w:r>
      <w:r>
        <w:rPr>
          <w:rFonts w:cs="Times New Roman"/>
          <w:color w:val="auto"/>
          <w:sz w:val="22"/>
          <w:szCs w:val="22"/>
        </w:rPr>
        <w:t>American History Imprints, Franklin Tn., 2008.</w:t>
      </w:r>
    </w:p>
    <w:p w14:paraId="093E64A7" w14:textId="77777777" w:rsidR="006A4889" w:rsidRDefault="006A4889" w:rsidP="006A4889">
      <w:pPr>
        <w:widowControl w:val="0"/>
        <w:autoSpaceDE w:val="0"/>
        <w:autoSpaceDN w:val="0"/>
        <w:adjustRightInd w:val="0"/>
        <w:rPr>
          <w:rFonts w:ascii="Times" w:hAnsi="Times" w:cs="Times"/>
          <w:color w:val="auto"/>
          <w:sz w:val="22"/>
          <w:szCs w:val="22"/>
        </w:rPr>
      </w:pPr>
    </w:p>
    <w:p w14:paraId="39A81244" w14:textId="05279A80" w:rsidR="006A4889" w:rsidRDefault="00526762" w:rsidP="006A4889">
      <w:pPr>
        <w:widowControl w:val="0"/>
        <w:autoSpaceDE w:val="0"/>
        <w:autoSpaceDN w:val="0"/>
        <w:adjustRightInd w:val="0"/>
        <w:rPr>
          <w:rFonts w:ascii="Times" w:hAnsi="Times" w:cs="Times"/>
          <w:color w:val="auto"/>
          <w:sz w:val="22"/>
          <w:szCs w:val="22"/>
        </w:rPr>
      </w:pPr>
      <w:r w:rsidRPr="00526762">
        <w:rPr>
          <w:rFonts w:ascii="Times" w:hAnsi="Times" w:cs="Times"/>
          <w:i/>
          <w:color w:val="auto"/>
          <w:sz w:val="22"/>
          <w:szCs w:val="22"/>
        </w:rPr>
        <w:t>Rails to Sterling Forest</w:t>
      </w:r>
      <w:r>
        <w:rPr>
          <w:rFonts w:ascii="Times" w:hAnsi="Times" w:cs="Times"/>
          <w:color w:val="auto"/>
          <w:sz w:val="22"/>
          <w:szCs w:val="22"/>
        </w:rPr>
        <w:t xml:space="preserve">, </w:t>
      </w:r>
      <w:proofErr w:type="spellStart"/>
      <w:r>
        <w:rPr>
          <w:rFonts w:ascii="Times" w:hAnsi="Times" w:cs="Times"/>
          <w:color w:val="auto"/>
          <w:sz w:val="22"/>
          <w:szCs w:val="22"/>
        </w:rPr>
        <w:t>Garbely</w:t>
      </w:r>
      <w:proofErr w:type="spellEnd"/>
      <w:r>
        <w:rPr>
          <w:rFonts w:ascii="Times" w:hAnsi="Times" w:cs="Times"/>
          <w:color w:val="auto"/>
          <w:sz w:val="22"/>
          <w:szCs w:val="22"/>
        </w:rPr>
        <w:t xml:space="preserve"> Publishing, </w:t>
      </w:r>
      <w:r w:rsidR="003403E8">
        <w:rPr>
          <w:rFonts w:ascii="Times" w:hAnsi="Times" w:cs="Times"/>
          <w:color w:val="auto"/>
          <w:sz w:val="22"/>
          <w:szCs w:val="22"/>
        </w:rPr>
        <w:t>May</w:t>
      </w:r>
      <w:r>
        <w:rPr>
          <w:rFonts w:ascii="Times" w:hAnsi="Times" w:cs="Times"/>
          <w:color w:val="auto"/>
          <w:sz w:val="22"/>
          <w:szCs w:val="22"/>
        </w:rPr>
        <w:t xml:space="preserve"> 2020.</w:t>
      </w:r>
    </w:p>
    <w:p w14:paraId="7FD18BFF" w14:textId="77777777" w:rsidR="006A4889" w:rsidRDefault="006A4889" w:rsidP="006A4889">
      <w:pPr>
        <w:widowControl w:val="0"/>
        <w:autoSpaceDE w:val="0"/>
        <w:autoSpaceDN w:val="0"/>
        <w:adjustRightInd w:val="0"/>
        <w:rPr>
          <w:rFonts w:ascii="Times" w:hAnsi="Times" w:cs="Times"/>
          <w:color w:val="auto"/>
          <w:sz w:val="22"/>
          <w:szCs w:val="22"/>
        </w:rPr>
      </w:pPr>
    </w:p>
    <w:p w14:paraId="24F4B8EA" w14:textId="77777777" w:rsidR="006A4889" w:rsidRDefault="006A4889" w:rsidP="006A4889">
      <w:pPr>
        <w:widowControl w:val="0"/>
        <w:autoSpaceDE w:val="0"/>
        <w:autoSpaceDN w:val="0"/>
        <w:adjustRightInd w:val="0"/>
        <w:rPr>
          <w:rFonts w:ascii="Times" w:hAnsi="Times" w:cs="Times"/>
          <w:b/>
          <w:bCs/>
          <w:color w:val="auto"/>
          <w:szCs w:val="24"/>
        </w:rPr>
      </w:pPr>
      <w:r>
        <w:rPr>
          <w:rFonts w:ascii="Times" w:hAnsi="Times" w:cs="Times"/>
          <w:b/>
          <w:bCs/>
          <w:color w:val="auto"/>
          <w:szCs w:val="24"/>
        </w:rPr>
        <w:t>Teaching Experience</w:t>
      </w:r>
    </w:p>
    <w:p w14:paraId="5B66A579" w14:textId="77777777" w:rsidR="006A4889" w:rsidRDefault="006A4889" w:rsidP="006A4889">
      <w:pPr>
        <w:widowControl w:val="0"/>
        <w:autoSpaceDE w:val="0"/>
        <w:autoSpaceDN w:val="0"/>
        <w:adjustRightInd w:val="0"/>
        <w:rPr>
          <w:rFonts w:ascii="Times" w:hAnsi="Times" w:cs="Times"/>
          <w:color w:val="auto"/>
          <w:szCs w:val="24"/>
        </w:rPr>
      </w:pPr>
    </w:p>
    <w:p w14:paraId="0BE70334" w14:textId="77777777" w:rsidR="006A4889" w:rsidRDefault="006A4889" w:rsidP="006A4889">
      <w:pPr>
        <w:widowControl w:val="0"/>
        <w:autoSpaceDE w:val="0"/>
        <w:autoSpaceDN w:val="0"/>
        <w:adjustRightInd w:val="0"/>
        <w:rPr>
          <w:rFonts w:ascii="Times" w:hAnsi="Times" w:cs="Times"/>
          <w:color w:val="auto"/>
          <w:szCs w:val="24"/>
        </w:rPr>
      </w:pPr>
      <w:r>
        <w:rPr>
          <w:rFonts w:ascii="Times" w:hAnsi="Times" w:cs="Times"/>
          <w:color w:val="auto"/>
          <w:szCs w:val="24"/>
        </w:rPr>
        <w:t>Special Topics in Chemistry, High Pressure Liquid Chromatography.  Graduate class at Montclair State University, Summer pre-session 2005.</w:t>
      </w:r>
    </w:p>
    <w:p w14:paraId="3872991D" w14:textId="77777777" w:rsidR="006A4889" w:rsidRDefault="006A4889" w:rsidP="006A4889">
      <w:pPr>
        <w:widowControl w:val="0"/>
        <w:autoSpaceDE w:val="0"/>
        <w:autoSpaceDN w:val="0"/>
        <w:adjustRightInd w:val="0"/>
        <w:rPr>
          <w:rFonts w:ascii="Times" w:hAnsi="Times" w:cs="Times"/>
          <w:color w:val="auto"/>
          <w:szCs w:val="24"/>
        </w:rPr>
      </w:pPr>
    </w:p>
    <w:p w14:paraId="1F68C25B" w14:textId="77777777" w:rsidR="006A4889" w:rsidRDefault="006A4889" w:rsidP="006A4889">
      <w:pPr>
        <w:widowControl w:val="0"/>
        <w:autoSpaceDE w:val="0"/>
        <w:autoSpaceDN w:val="0"/>
        <w:adjustRightInd w:val="0"/>
        <w:rPr>
          <w:rFonts w:ascii="Times" w:hAnsi="Times" w:cs="Times"/>
          <w:color w:val="auto"/>
          <w:szCs w:val="24"/>
        </w:rPr>
      </w:pPr>
      <w:r>
        <w:rPr>
          <w:rFonts w:ascii="Times" w:hAnsi="Times" w:cs="Times"/>
          <w:color w:val="auto"/>
          <w:szCs w:val="24"/>
        </w:rPr>
        <w:t xml:space="preserve">Chemistry 100, General Chemistry for non-majors at Montclair State University, Spring </w:t>
      </w:r>
      <w:r>
        <w:rPr>
          <w:rFonts w:ascii="Times" w:hAnsi="Times" w:cs="Times"/>
          <w:color w:val="auto"/>
          <w:szCs w:val="24"/>
        </w:rPr>
        <w:lastRenderedPageBreak/>
        <w:t xml:space="preserve">2006.  </w:t>
      </w:r>
    </w:p>
    <w:p w14:paraId="10F4E837" w14:textId="77777777" w:rsidR="006A4889" w:rsidRDefault="006A4889" w:rsidP="006A4889">
      <w:pPr>
        <w:widowControl w:val="0"/>
        <w:autoSpaceDE w:val="0"/>
        <w:autoSpaceDN w:val="0"/>
        <w:adjustRightInd w:val="0"/>
        <w:rPr>
          <w:rFonts w:ascii="Times" w:hAnsi="Times" w:cs="Times"/>
          <w:color w:val="auto"/>
          <w:szCs w:val="24"/>
        </w:rPr>
      </w:pPr>
    </w:p>
    <w:p w14:paraId="1E7D4094" w14:textId="77777777" w:rsidR="006A4889" w:rsidRDefault="006A4889" w:rsidP="006A4889">
      <w:pPr>
        <w:widowControl w:val="0"/>
        <w:autoSpaceDE w:val="0"/>
        <w:autoSpaceDN w:val="0"/>
        <w:adjustRightInd w:val="0"/>
        <w:rPr>
          <w:rFonts w:ascii="Times" w:hAnsi="Times" w:cs="Times"/>
          <w:color w:val="auto"/>
          <w:szCs w:val="24"/>
        </w:rPr>
      </w:pPr>
      <w:r>
        <w:rPr>
          <w:rFonts w:ascii="Times" w:hAnsi="Times" w:cs="Times"/>
          <w:color w:val="auto"/>
          <w:szCs w:val="24"/>
        </w:rPr>
        <w:t xml:space="preserve">Chemistry 120, Undergraduate General Chemistry at Montclair State University, Fall 2007. </w:t>
      </w:r>
    </w:p>
    <w:p w14:paraId="462322E4" w14:textId="77777777" w:rsidR="006A4889" w:rsidRDefault="006A4889" w:rsidP="006A4889">
      <w:pPr>
        <w:widowControl w:val="0"/>
        <w:autoSpaceDE w:val="0"/>
        <w:autoSpaceDN w:val="0"/>
        <w:adjustRightInd w:val="0"/>
        <w:rPr>
          <w:rFonts w:ascii="Times" w:hAnsi="Times" w:cs="Times"/>
          <w:color w:val="auto"/>
          <w:szCs w:val="24"/>
        </w:rPr>
      </w:pPr>
    </w:p>
    <w:p w14:paraId="4CFE565A" w14:textId="77777777" w:rsidR="006A4889" w:rsidRDefault="006A4889" w:rsidP="006A4889">
      <w:pPr>
        <w:widowControl w:val="0"/>
        <w:autoSpaceDE w:val="0"/>
        <w:autoSpaceDN w:val="0"/>
        <w:adjustRightInd w:val="0"/>
        <w:rPr>
          <w:rFonts w:ascii="Times" w:hAnsi="Times" w:cs="Times"/>
          <w:color w:val="auto"/>
          <w:szCs w:val="24"/>
        </w:rPr>
      </w:pPr>
      <w:r>
        <w:rPr>
          <w:rFonts w:ascii="Times" w:hAnsi="Times" w:cs="Times"/>
          <w:color w:val="auto"/>
          <w:szCs w:val="24"/>
        </w:rPr>
        <w:t>Chemistry 232 and 233, Organic Chemistry, Taught units on gas chromatography, High Pressure Liquid Chromatography, Nuclear Magnetic Resonance, Infrared Spectroscopy, and Gas Chromatography / Mass Spectroscopy as part of the laboratory program, 2003 to present.</w:t>
      </w:r>
    </w:p>
    <w:p w14:paraId="54438626" w14:textId="77777777" w:rsidR="006A4889" w:rsidRDefault="006A4889" w:rsidP="006A4889">
      <w:pPr>
        <w:widowControl w:val="0"/>
        <w:autoSpaceDE w:val="0"/>
        <w:autoSpaceDN w:val="0"/>
        <w:adjustRightInd w:val="0"/>
        <w:rPr>
          <w:rFonts w:ascii="Times" w:hAnsi="Times" w:cs="Times"/>
          <w:color w:val="auto"/>
          <w:szCs w:val="24"/>
        </w:rPr>
      </w:pPr>
    </w:p>
    <w:p w14:paraId="3D7E3646" w14:textId="69133166" w:rsidR="006A4889" w:rsidRDefault="006A4889" w:rsidP="006A4889">
      <w:pPr>
        <w:widowControl w:val="0"/>
        <w:autoSpaceDE w:val="0"/>
        <w:autoSpaceDN w:val="0"/>
        <w:adjustRightInd w:val="0"/>
        <w:rPr>
          <w:rFonts w:ascii="Times" w:hAnsi="Times" w:cs="Times"/>
          <w:color w:val="auto"/>
          <w:szCs w:val="24"/>
        </w:rPr>
      </w:pPr>
      <w:r>
        <w:rPr>
          <w:rFonts w:ascii="Times" w:hAnsi="Times" w:cs="Times"/>
          <w:color w:val="auto"/>
          <w:szCs w:val="24"/>
        </w:rPr>
        <w:t xml:space="preserve">Chemistry 233, Organic Chemistry Laboratory, Spring 2011.  </w:t>
      </w:r>
    </w:p>
    <w:p w14:paraId="2DF4E66F" w14:textId="77777777" w:rsidR="006A4889" w:rsidRDefault="006A4889" w:rsidP="006A4889">
      <w:pPr>
        <w:widowControl w:val="0"/>
        <w:autoSpaceDE w:val="0"/>
        <w:autoSpaceDN w:val="0"/>
        <w:adjustRightInd w:val="0"/>
        <w:rPr>
          <w:rFonts w:ascii="Times" w:hAnsi="Times" w:cs="Times"/>
          <w:color w:val="auto"/>
          <w:szCs w:val="24"/>
        </w:rPr>
      </w:pPr>
    </w:p>
    <w:p w14:paraId="27390359" w14:textId="77777777" w:rsidR="006A4889" w:rsidRDefault="006A4889" w:rsidP="006A4889">
      <w:pPr>
        <w:widowControl w:val="0"/>
        <w:autoSpaceDE w:val="0"/>
        <w:autoSpaceDN w:val="0"/>
        <w:adjustRightInd w:val="0"/>
        <w:rPr>
          <w:rFonts w:ascii="Times" w:hAnsi="Times" w:cs="Times"/>
          <w:color w:val="auto"/>
          <w:szCs w:val="24"/>
        </w:rPr>
      </w:pPr>
      <w:r>
        <w:rPr>
          <w:rFonts w:ascii="Times" w:hAnsi="Times" w:cs="Times"/>
          <w:color w:val="auto"/>
          <w:szCs w:val="24"/>
        </w:rPr>
        <w:t>Chemistry 311, Instrumental Analysis, taught units listed above as well as units on UV/Visible spectroscopy and laboratory robotics, 2003 to present.</w:t>
      </w:r>
    </w:p>
    <w:p w14:paraId="51422AB3" w14:textId="77777777" w:rsidR="006A4889" w:rsidRDefault="006A4889" w:rsidP="006A4889">
      <w:pPr>
        <w:widowControl w:val="0"/>
        <w:autoSpaceDE w:val="0"/>
        <w:autoSpaceDN w:val="0"/>
        <w:adjustRightInd w:val="0"/>
        <w:rPr>
          <w:rFonts w:ascii="Times" w:hAnsi="Times" w:cs="Times"/>
          <w:color w:val="auto"/>
          <w:szCs w:val="24"/>
        </w:rPr>
      </w:pPr>
    </w:p>
    <w:p w14:paraId="7BEBED30" w14:textId="4F0400FF" w:rsidR="00575BEA" w:rsidRDefault="00575BEA" w:rsidP="006A4889">
      <w:pPr>
        <w:widowControl w:val="0"/>
        <w:autoSpaceDE w:val="0"/>
        <w:autoSpaceDN w:val="0"/>
        <w:adjustRightInd w:val="0"/>
        <w:rPr>
          <w:rFonts w:ascii="Times" w:hAnsi="Times" w:cs="Times"/>
          <w:color w:val="auto"/>
          <w:szCs w:val="24"/>
        </w:rPr>
      </w:pPr>
      <w:r>
        <w:rPr>
          <w:rFonts w:ascii="Times" w:hAnsi="Times" w:cs="Times"/>
          <w:color w:val="auto"/>
          <w:szCs w:val="24"/>
        </w:rPr>
        <w:t xml:space="preserve">Clearwater Foundation, Volunteer educator aboard the </w:t>
      </w:r>
      <w:r w:rsidRPr="00575BEA">
        <w:rPr>
          <w:rFonts w:ascii="Times" w:hAnsi="Times" w:cs="Times"/>
          <w:i/>
          <w:color w:val="auto"/>
          <w:szCs w:val="24"/>
        </w:rPr>
        <w:t>Mystic Whaler</w:t>
      </w:r>
      <w:r>
        <w:rPr>
          <w:rFonts w:ascii="Times" w:hAnsi="Times" w:cs="Times"/>
          <w:color w:val="auto"/>
          <w:szCs w:val="24"/>
        </w:rPr>
        <w:t>, Spring 2013</w:t>
      </w:r>
      <w:r w:rsidR="00A93A2E">
        <w:rPr>
          <w:rFonts w:ascii="Times" w:hAnsi="Times" w:cs="Times"/>
          <w:color w:val="auto"/>
          <w:szCs w:val="24"/>
        </w:rPr>
        <w:t xml:space="preserve"> and 2016</w:t>
      </w:r>
      <w:r>
        <w:rPr>
          <w:rFonts w:ascii="Times" w:hAnsi="Times" w:cs="Times"/>
          <w:color w:val="auto"/>
          <w:szCs w:val="24"/>
        </w:rPr>
        <w:t>.</w:t>
      </w:r>
    </w:p>
    <w:p w14:paraId="401B0ECA" w14:textId="77777777" w:rsidR="0089619A" w:rsidRDefault="0089619A" w:rsidP="006A4889">
      <w:pPr>
        <w:widowControl w:val="0"/>
        <w:autoSpaceDE w:val="0"/>
        <w:autoSpaceDN w:val="0"/>
        <w:adjustRightInd w:val="0"/>
        <w:rPr>
          <w:rFonts w:ascii="Times" w:hAnsi="Times" w:cs="Times"/>
          <w:color w:val="auto"/>
          <w:szCs w:val="24"/>
        </w:rPr>
      </w:pPr>
    </w:p>
    <w:p w14:paraId="1A99A3DB" w14:textId="046209B5" w:rsidR="007E4816" w:rsidRDefault="007E4816" w:rsidP="006A4889">
      <w:pPr>
        <w:widowControl w:val="0"/>
        <w:autoSpaceDE w:val="0"/>
        <w:autoSpaceDN w:val="0"/>
        <w:adjustRightInd w:val="0"/>
        <w:rPr>
          <w:rFonts w:ascii="Times" w:hAnsi="Times" w:cs="Times"/>
          <w:color w:val="auto"/>
          <w:szCs w:val="24"/>
        </w:rPr>
      </w:pPr>
      <w:r>
        <w:rPr>
          <w:rFonts w:ascii="Times" w:hAnsi="Times" w:cs="Times"/>
          <w:color w:val="auto"/>
          <w:szCs w:val="24"/>
        </w:rPr>
        <w:t xml:space="preserve">Advanced Instrumental Methods for Environmental Analysis, Independent study for non-traditional graduate student, summer </w:t>
      </w:r>
      <w:r w:rsidR="00582D45">
        <w:rPr>
          <w:rFonts w:ascii="Times" w:hAnsi="Times" w:cs="Times"/>
          <w:color w:val="auto"/>
          <w:szCs w:val="24"/>
        </w:rPr>
        <w:t xml:space="preserve">and fall </w:t>
      </w:r>
      <w:r>
        <w:rPr>
          <w:rFonts w:ascii="Times" w:hAnsi="Times" w:cs="Times"/>
          <w:color w:val="auto"/>
          <w:szCs w:val="24"/>
        </w:rPr>
        <w:t>2014.</w:t>
      </w:r>
    </w:p>
    <w:p w14:paraId="2A33B878" w14:textId="77777777" w:rsidR="000D6B79" w:rsidRDefault="000D6B79" w:rsidP="006A4889">
      <w:pPr>
        <w:widowControl w:val="0"/>
        <w:autoSpaceDE w:val="0"/>
        <w:autoSpaceDN w:val="0"/>
        <w:adjustRightInd w:val="0"/>
        <w:rPr>
          <w:rFonts w:ascii="Times" w:hAnsi="Times" w:cs="Times"/>
          <w:color w:val="auto"/>
          <w:szCs w:val="24"/>
        </w:rPr>
      </w:pPr>
    </w:p>
    <w:p w14:paraId="1D38AEEF" w14:textId="53A52165" w:rsidR="000D6B79" w:rsidRDefault="003A1B52" w:rsidP="006A4889">
      <w:pPr>
        <w:widowControl w:val="0"/>
        <w:autoSpaceDE w:val="0"/>
        <w:autoSpaceDN w:val="0"/>
        <w:adjustRightInd w:val="0"/>
        <w:rPr>
          <w:rFonts w:ascii="Times" w:hAnsi="Times" w:cs="Times"/>
          <w:b/>
          <w:bCs/>
          <w:color w:val="auto"/>
          <w:szCs w:val="24"/>
        </w:rPr>
      </w:pPr>
      <w:r>
        <w:rPr>
          <w:rFonts w:ascii="Times" w:hAnsi="Times" w:cs="Times"/>
          <w:color w:val="auto"/>
          <w:szCs w:val="24"/>
        </w:rPr>
        <w:t xml:space="preserve">Public Health </w:t>
      </w:r>
      <w:r w:rsidRPr="003A1B52">
        <w:rPr>
          <w:rFonts w:ascii="Times" w:hAnsi="Times" w:cs="Times"/>
          <w:color w:val="auto"/>
          <w:szCs w:val="24"/>
        </w:rPr>
        <w:t>502</w:t>
      </w:r>
      <w:r>
        <w:rPr>
          <w:rFonts w:ascii="Times" w:hAnsi="Times" w:cs="Times"/>
          <w:color w:val="auto"/>
          <w:szCs w:val="24"/>
        </w:rPr>
        <w:t>,</w:t>
      </w:r>
      <w:r w:rsidRPr="003A1B52">
        <w:rPr>
          <w:rFonts w:ascii="Times" w:hAnsi="Times" w:cs="Times"/>
          <w:color w:val="auto"/>
          <w:szCs w:val="24"/>
        </w:rPr>
        <w:t xml:space="preserve"> </w:t>
      </w:r>
      <w:r w:rsidR="00895A82" w:rsidRPr="00895A82">
        <w:rPr>
          <w:rFonts w:ascii="Times" w:hAnsi="Times" w:cs="Times"/>
          <w:color w:val="auto"/>
          <w:szCs w:val="24"/>
        </w:rPr>
        <w:t>Determinants</w:t>
      </w:r>
      <w:r>
        <w:rPr>
          <w:rFonts w:ascii="Times" w:hAnsi="Times" w:cs="Times"/>
          <w:color w:val="auto"/>
          <w:szCs w:val="24"/>
        </w:rPr>
        <w:t xml:space="preserve"> of Environmental Health, graduate class about the intersections of environmental pollutants and public health, Spring 2015</w:t>
      </w:r>
      <w:r w:rsidR="004E6101">
        <w:rPr>
          <w:rFonts w:ascii="Times" w:hAnsi="Times" w:cs="Times"/>
          <w:color w:val="auto"/>
          <w:szCs w:val="24"/>
        </w:rPr>
        <w:t xml:space="preserve"> </w:t>
      </w:r>
      <w:r w:rsidR="00526762">
        <w:rPr>
          <w:rFonts w:ascii="Times" w:hAnsi="Times" w:cs="Times"/>
          <w:color w:val="auto"/>
          <w:szCs w:val="24"/>
        </w:rPr>
        <w:t>-present</w:t>
      </w:r>
      <w:r>
        <w:rPr>
          <w:rFonts w:ascii="Times" w:hAnsi="Times" w:cs="Times"/>
          <w:color w:val="auto"/>
          <w:szCs w:val="24"/>
        </w:rPr>
        <w:t xml:space="preserve">. </w:t>
      </w:r>
    </w:p>
    <w:p w14:paraId="66D64D45" w14:textId="77777777" w:rsidR="006A4889" w:rsidRDefault="006A4889" w:rsidP="006A4889">
      <w:pPr>
        <w:widowControl w:val="0"/>
        <w:autoSpaceDE w:val="0"/>
        <w:autoSpaceDN w:val="0"/>
        <w:adjustRightInd w:val="0"/>
        <w:rPr>
          <w:rFonts w:ascii="Times" w:hAnsi="Times" w:cs="Times"/>
          <w:color w:val="auto"/>
          <w:szCs w:val="24"/>
        </w:rPr>
      </w:pPr>
    </w:p>
    <w:p w14:paraId="465F422F" w14:textId="77777777" w:rsidR="006A4889" w:rsidRDefault="006A4889" w:rsidP="006A4889">
      <w:pPr>
        <w:widowControl w:val="0"/>
        <w:autoSpaceDE w:val="0"/>
        <w:autoSpaceDN w:val="0"/>
        <w:adjustRightInd w:val="0"/>
        <w:rPr>
          <w:rFonts w:ascii="Times" w:hAnsi="Times" w:cs="Times"/>
          <w:color w:val="auto"/>
          <w:szCs w:val="24"/>
        </w:rPr>
      </w:pPr>
      <w:r>
        <w:rPr>
          <w:rFonts w:ascii="Times" w:hAnsi="Times" w:cs="Times"/>
          <w:b/>
          <w:bCs/>
          <w:color w:val="auto"/>
          <w:szCs w:val="24"/>
        </w:rPr>
        <w:t>Professional Affiliations</w:t>
      </w:r>
    </w:p>
    <w:p w14:paraId="4F7AD10D" w14:textId="77777777" w:rsidR="006A4889" w:rsidRDefault="006A4889" w:rsidP="006A4889">
      <w:pPr>
        <w:widowControl w:val="0"/>
        <w:autoSpaceDE w:val="0"/>
        <w:autoSpaceDN w:val="0"/>
        <w:adjustRightInd w:val="0"/>
        <w:rPr>
          <w:rFonts w:ascii="Times" w:hAnsi="Times" w:cs="Times"/>
          <w:color w:val="auto"/>
          <w:szCs w:val="24"/>
        </w:rPr>
      </w:pPr>
    </w:p>
    <w:p w14:paraId="6B58CE78" w14:textId="5EB45334" w:rsidR="006A4889" w:rsidRDefault="006A4889" w:rsidP="006A4889">
      <w:pPr>
        <w:widowControl w:val="0"/>
        <w:autoSpaceDE w:val="0"/>
        <w:autoSpaceDN w:val="0"/>
        <w:adjustRightInd w:val="0"/>
        <w:rPr>
          <w:rFonts w:ascii="Times" w:hAnsi="Times" w:cs="Times"/>
          <w:color w:val="auto"/>
          <w:szCs w:val="24"/>
        </w:rPr>
      </w:pPr>
      <w:r>
        <w:rPr>
          <w:rFonts w:ascii="Times" w:hAnsi="Times" w:cs="Times"/>
          <w:color w:val="auto"/>
          <w:szCs w:val="24"/>
        </w:rPr>
        <w:t xml:space="preserve">Executive Board member of the Mid-Atlantic Chapter Laboratory </w:t>
      </w:r>
      <w:r w:rsidR="00ED21AB">
        <w:rPr>
          <w:rFonts w:ascii="Times" w:hAnsi="Times" w:cs="Times"/>
          <w:color w:val="auto"/>
          <w:szCs w:val="24"/>
        </w:rPr>
        <w:t>Research</w:t>
      </w:r>
      <w:r>
        <w:rPr>
          <w:rFonts w:ascii="Times" w:hAnsi="Times" w:cs="Times"/>
          <w:color w:val="auto"/>
          <w:szCs w:val="24"/>
        </w:rPr>
        <w:t xml:space="preserve"> Interest Group.  </w:t>
      </w:r>
    </w:p>
    <w:p w14:paraId="46E8D35F" w14:textId="77777777" w:rsidR="0089619A" w:rsidRDefault="0089619A" w:rsidP="006A4889">
      <w:pPr>
        <w:widowControl w:val="0"/>
        <w:autoSpaceDE w:val="0"/>
        <w:autoSpaceDN w:val="0"/>
        <w:adjustRightInd w:val="0"/>
        <w:rPr>
          <w:rFonts w:ascii="Times" w:hAnsi="Times" w:cs="Times"/>
          <w:color w:val="auto"/>
          <w:szCs w:val="24"/>
        </w:rPr>
      </w:pPr>
    </w:p>
    <w:p w14:paraId="48F5D1F2" w14:textId="77777777" w:rsidR="006A4889" w:rsidRDefault="006A4889" w:rsidP="006A4889">
      <w:pPr>
        <w:widowControl w:val="0"/>
        <w:autoSpaceDE w:val="0"/>
        <w:autoSpaceDN w:val="0"/>
        <w:adjustRightInd w:val="0"/>
        <w:rPr>
          <w:rFonts w:ascii="Times" w:hAnsi="Times" w:cs="Times"/>
          <w:color w:val="auto"/>
          <w:szCs w:val="24"/>
        </w:rPr>
      </w:pPr>
      <w:r>
        <w:rPr>
          <w:rFonts w:ascii="Times" w:hAnsi="Times" w:cs="Times"/>
          <w:color w:val="auto"/>
          <w:szCs w:val="24"/>
        </w:rPr>
        <w:t xml:space="preserve">Roebling Chapter, Society for Industrial Archaeology.  </w:t>
      </w:r>
    </w:p>
    <w:p w14:paraId="7A7D95B2" w14:textId="77777777" w:rsidR="006A4889" w:rsidRDefault="006A4889" w:rsidP="006A4889">
      <w:pPr>
        <w:widowControl w:val="0"/>
        <w:autoSpaceDE w:val="0"/>
        <w:autoSpaceDN w:val="0"/>
        <w:adjustRightInd w:val="0"/>
        <w:rPr>
          <w:rFonts w:ascii="Times" w:hAnsi="Times" w:cs="Times"/>
          <w:color w:val="auto"/>
          <w:szCs w:val="24"/>
        </w:rPr>
      </w:pPr>
    </w:p>
    <w:p w14:paraId="3EE4BEE2" w14:textId="26A1DE3D" w:rsidR="006A4889" w:rsidRDefault="003C632B" w:rsidP="006A4889">
      <w:pPr>
        <w:widowControl w:val="0"/>
        <w:autoSpaceDE w:val="0"/>
        <w:autoSpaceDN w:val="0"/>
        <w:adjustRightInd w:val="0"/>
        <w:rPr>
          <w:rFonts w:ascii="Times" w:hAnsi="Times" w:cs="Times"/>
          <w:b/>
          <w:bCs/>
          <w:color w:val="auto"/>
          <w:szCs w:val="24"/>
        </w:rPr>
      </w:pPr>
      <w:r>
        <w:rPr>
          <w:rFonts w:ascii="Times" w:hAnsi="Times" w:cs="Times"/>
          <w:b/>
          <w:bCs/>
          <w:color w:val="auto"/>
          <w:szCs w:val="24"/>
        </w:rPr>
        <w:t xml:space="preserve">Grants and </w:t>
      </w:r>
      <w:r w:rsidR="006A4889">
        <w:rPr>
          <w:rFonts w:ascii="Times" w:hAnsi="Times" w:cs="Times"/>
          <w:b/>
          <w:bCs/>
          <w:color w:val="auto"/>
          <w:szCs w:val="24"/>
        </w:rPr>
        <w:t>Other</w:t>
      </w:r>
    </w:p>
    <w:p w14:paraId="687BA942" w14:textId="77777777" w:rsidR="006A4889" w:rsidRDefault="006A4889" w:rsidP="006A4889">
      <w:pPr>
        <w:widowControl w:val="0"/>
        <w:autoSpaceDE w:val="0"/>
        <w:autoSpaceDN w:val="0"/>
        <w:adjustRightInd w:val="0"/>
        <w:rPr>
          <w:rFonts w:ascii="Times" w:hAnsi="Times" w:cs="Times"/>
          <w:color w:val="auto"/>
          <w:szCs w:val="24"/>
        </w:rPr>
      </w:pPr>
    </w:p>
    <w:p w14:paraId="6B193BEA" w14:textId="77777777" w:rsidR="006A4889" w:rsidRDefault="006A4889" w:rsidP="006A4889">
      <w:pPr>
        <w:widowControl w:val="0"/>
        <w:autoSpaceDE w:val="0"/>
        <w:autoSpaceDN w:val="0"/>
        <w:adjustRightInd w:val="0"/>
        <w:rPr>
          <w:rFonts w:ascii="Times" w:hAnsi="Times" w:cs="Times"/>
          <w:color w:val="auto"/>
          <w:szCs w:val="24"/>
        </w:rPr>
      </w:pPr>
      <w:r>
        <w:rPr>
          <w:rFonts w:ascii="Times" w:hAnsi="Times" w:cs="Times"/>
          <w:color w:val="auto"/>
          <w:szCs w:val="24"/>
        </w:rPr>
        <w:t>Wyeth Research US Patent Application number 33,313, Improved Pipette Tip. (Denied by US PTO)</w:t>
      </w:r>
    </w:p>
    <w:p w14:paraId="421C7246" w14:textId="77777777" w:rsidR="006A4889" w:rsidRDefault="006A4889" w:rsidP="006A4889">
      <w:pPr>
        <w:widowControl w:val="0"/>
        <w:autoSpaceDE w:val="0"/>
        <w:autoSpaceDN w:val="0"/>
        <w:adjustRightInd w:val="0"/>
        <w:rPr>
          <w:rFonts w:ascii="Times" w:hAnsi="Times" w:cs="Times"/>
          <w:color w:val="auto"/>
          <w:szCs w:val="24"/>
        </w:rPr>
      </w:pPr>
    </w:p>
    <w:p w14:paraId="5858C16B" w14:textId="77777777" w:rsidR="006A4889" w:rsidRDefault="006A4889" w:rsidP="006A4889">
      <w:pPr>
        <w:widowControl w:val="0"/>
        <w:autoSpaceDE w:val="0"/>
        <w:autoSpaceDN w:val="0"/>
        <w:adjustRightInd w:val="0"/>
        <w:rPr>
          <w:rFonts w:ascii="Times" w:hAnsi="Times" w:cs="Times"/>
          <w:color w:val="auto"/>
          <w:szCs w:val="24"/>
        </w:rPr>
      </w:pPr>
      <w:r>
        <w:rPr>
          <w:rFonts w:ascii="Times" w:hAnsi="Times" w:cs="Times"/>
          <w:color w:val="auto"/>
          <w:szCs w:val="24"/>
        </w:rPr>
        <w:t>Part of a multidisciplinary team that assembled a successful NSF grant for the REU (Research Experience for Undergraduates) program.  Biological, chemical, and geological research activities will be carried out at the New Jersey School of Conservation beginning in the summer of 2011.</w:t>
      </w:r>
    </w:p>
    <w:p w14:paraId="4776177E" w14:textId="77777777" w:rsidR="003C632B" w:rsidRDefault="003C632B" w:rsidP="006A4889">
      <w:pPr>
        <w:widowControl w:val="0"/>
        <w:autoSpaceDE w:val="0"/>
        <w:autoSpaceDN w:val="0"/>
        <w:adjustRightInd w:val="0"/>
        <w:rPr>
          <w:rFonts w:ascii="Times" w:hAnsi="Times" w:cs="Times"/>
          <w:color w:val="auto"/>
          <w:szCs w:val="24"/>
        </w:rPr>
      </w:pPr>
    </w:p>
    <w:p w14:paraId="6001057A" w14:textId="0D3F8752" w:rsidR="006A4889" w:rsidRDefault="003C632B" w:rsidP="0089619A">
      <w:pPr>
        <w:widowControl w:val="0"/>
        <w:autoSpaceDE w:val="0"/>
        <w:autoSpaceDN w:val="0"/>
        <w:adjustRightInd w:val="0"/>
        <w:rPr>
          <w:rFonts w:ascii="Times" w:hAnsi="Times" w:cs="Times"/>
          <w:color w:val="auto"/>
          <w:szCs w:val="24"/>
        </w:rPr>
      </w:pPr>
      <w:r>
        <w:rPr>
          <w:rFonts w:ascii="Times" w:hAnsi="Times" w:cs="Times"/>
          <w:color w:val="auto"/>
          <w:szCs w:val="24"/>
        </w:rPr>
        <w:t xml:space="preserve">Investigator on a grant titled </w:t>
      </w:r>
      <w:r w:rsidRPr="003C632B">
        <w:rPr>
          <w:rFonts w:ascii="Times" w:hAnsi="Times" w:cs="Times"/>
          <w:i/>
          <w:color w:val="auto"/>
          <w:szCs w:val="24"/>
        </w:rPr>
        <w:t>Revisiting the Musconetcong after ten years.</w:t>
      </w:r>
      <w:r>
        <w:rPr>
          <w:rFonts w:ascii="Times" w:hAnsi="Times" w:cs="Times"/>
          <w:color w:val="auto"/>
          <w:szCs w:val="24"/>
        </w:rPr>
        <w:t xml:space="preserve">  Funding awarded by the </w:t>
      </w:r>
      <w:r w:rsidRPr="003C632B">
        <w:rPr>
          <w:rFonts w:ascii="Times" w:hAnsi="Times" w:cs="Times"/>
          <w:color w:val="auto"/>
          <w:szCs w:val="24"/>
        </w:rPr>
        <w:t>Delaware Watershed Research Fund</w:t>
      </w:r>
      <w:r>
        <w:rPr>
          <w:rFonts w:ascii="Times" w:hAnsi="Times" w:cs="Times"/>
          <w:color w:val="auto"/>
          <w:szCs w:val="24"/>
        </w:rPr>
        <w:t xml:space="preserve"> for the period October 2017 to December 2019.</w:t>
      </w:r>
    </w:p>
    <w:p w14:paraId="2B64209F" w14:textId="77777777" w:rsidR="003C632B" w:rsidRDefault="003C632B" w:rsidP="006A4889">
      <w:pPr>
        <w:widowControl w:val="0"/>
        <w:autoSpaceDE w:val="0"/>
        <w:autoSpaceDN w:val="0"/>
        <w:adjustRightInd w:val="0"/>
        <w:rPr>
          <w:rFonts w:ascii="Times" w:hAnsi="Times" w:cs="Times"/>
          <w:color w:val="auto"/>
          <w:szCs w:val="24"/>
        </w:rPr>
      </w:pPr>
    </w:p>
    <w:p w14:paraId="223C10D5" w14:textId="77777777" w:rsidR="006A4889" w:rsidRDefault="006A4889" w:rsidP="006A4889">
      <w:pPr>
        <w:widowControl w:val="0"/>
        <w:autoSpaceDE w:val="0"/>
        <w:autoSpaceDN w:val="0"/>
        <w:adjustRightInd w:val="0"/>
        <w:ind w:right="-720"/>
        <w:rPr>
          <w:rFonts w:ascii="Times" w:hAnsi="Times" w:cs="Times"/>
          <w:color w:val="auto"/>
          <w:szCs w:val="24"/>
        </w:rPr>
      </w:pPr>
      <w:r>
        <w:rPr>
          <w:rFonts w:ascii="Times" w:hAnsi="Times" w:cs="Times"/>
          <w:color w:val="auto"/>
          <w:szCs w:val="24"/>
        </w:rPr>
        <w:t xml:space="preserve">Consulted on quality control issues related to labels that will be used in cryogenic storage.  </w:t>
      </w:r>
      <w:r>
        <w:rPr>
          <w:rFonts w:ascii="Times" w:hAnsi="Times" w:cs="Times"/>
          <w:color w:val="auto"/>
          <w:szCs w:val="24"/>
        </w:rPr>
        <w:lastRenderedPageBreak/>
        <w:t>Customer was Electronic Imaging Materials of Keene, New Hampshire, January 2012.</w:t>
      </w:r>
    </w:p>
    <w:p w14:paraId="755E8A5A" w14:textId="77777777" w:rsidR="006A4889" w:rsidRDefault="006A4889" w:rsidP="006A4889">
      <w:pPr>
        <w:widowControl w:val="0"/>
        <w:autoSpaceDE w:val="0"/>
        <w:autoSpaceDN w:val="0"/>
        <w:adjustRightInd w:val="0"/>
        <w:ind w:right="-720"/>
        <w:rPr>
          <w:rFonts w:ascii="Times" w:hAnsi="Times" w:cs="Times"/>
          <w:color w:val="auto"/>
          <w:szCs w:val="24"/>
        </w:rPr>
      </w:pPr>
    </w:p>
    <w:p w14:paraId="46EE89C5" w14:textId="77777777" w:rsidR="006A4889" w:rsidRDefault="006A4889" w:rsidP="006A4889">
      <w:pPr>
        <w:widowControl w:val="0"/>
        <w:autoSpaceDE w:val="0"/>
        <w:autoSpaceDN w:val="0"/>
        <w:adjustRightInd w:val="0"/>
        <w:ind w:right="-720"/>
        <w:rPr>
          <w:rFonts w:ascii="Times" w:hAnsi="Times" w:cs="Times"/>
          <w:color w:val="auto"/>
          <w:szCs w:val="24"/>
        </w:rPr>
      </w:pPr>
      <w:r>
        <w:rPr>
          <w:rFonts w:ascii="Times" w:hAnsi="Times" w:cs="Times"/>
          <w:color w:val="auto"/>
          <w:szCs w:val="24"/>
        </w:rPr>
        <w:t>Awarded the College of Science and Mathematics Professional Staff Service Award, May 2013.</w:t>
      </w:r>
    </w:p>
    <w:p w14:paraId="482813C5" w14:textId="77777777" w:rsidR="00953AE8" w:rsidRDefault="00953AE8"/>
    <w:sectPr w:rsidR="00953AE8" w:rsidSect="00A4455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889"/>
    <w:rsid w:val="000D08FA"/>
    <w:rsid w:val="000D6B79"/>
    <w:rsid w:val="000F3E15"/>
    <w:rsid w:val="00177B83"/>
    <w:rsid w:val="003403E8"/>
    <w:rsid w:val="00383990"/>
    <w:rsid w:val="003A1B52"/>
    <w:rsid w:val="003C632B"/>
    <w:rsid w:val="00445FDC"/>
    <w:rsid w:val="004E6101"/>
    <w:rsid w:val="005137FF"/>
    <w:rsid w:val="00526762"/>
    <w:rsid w:val="00575BEA"/>
    <w:rsid w:val="00582D45"/>
    <w:rsid w:val="005A1927"/>
    <w:rsid w:val="006710E6"/>
    <w:rsid w:val="006723AE"/>
    <w:rsid w:val="00683B5A"/>
    <w:rsid w:val="006A4889"/>
    <w:rsid w:val="007C4BD3"/>
    <w:rsid w:val="007D3E21"/>
    <w:rsid w:val="007E4816"/>
    <w:rsid w:val="00895A82"/>
    <w:rsid w:val="0089619A"/>
    <w:rsid w:val="008B377C"/>
    <w:rsid w:val="008C12B5"/>
    <w:rsid w:val="00953AE8"/>
    <w:rsid w:val="009755AC"/>
    <w:rsid w:val="009C7346"/>
    <w:rsid w:val="00A44552"/>
    <w:rsid w:val="00A93A2E"/>
    <w:rsid w:val="00AB253E"/>
    <w:rsid w:val="00AC1CA1"/>
    <w:rsid w:val="00C11119"/>
    <w:rsid w:val="00CC3C15"/>
    <w:rsid w:val="00EB78C5"/>
    <w:rsid w:val="00ED21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0C216CE"/>
  <w15:docId w15:val="{FEB52767-F5E5-4913-8600-F94EFCB4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AE8"/>
    <w:rPr>
      <w:rFonts w:ascii="Times New Roman" w:hAnsi="Times New Roman"/>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Montclair State University</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 MSU</dc:creator>
  <cp:keywords/>
  <dc:description/>
  <cp:lastModifiedBy>Kevin Olsen</cp:lastModifiedBy>
  <cp:revision>8</cp:revision>
  <cp:lastPrinted>2022-02-25T20:26:00Z</cp:lastPrinted>
  <dcterms:created xsi:type="dcterms:W3CDTF">2019-10-02T15:49:00Z</dcterms:created>
  <dcterms:modified xsi:type="dcterms:W3CDTF">2022-12-19T16:59:00Z</dcterms:modified>
</cp:coreProperties>
</file>